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F259" w14:textId="77777777" w:rsidR="005F7ED3" w:rsidRPr="005F7ED3" w:rsidRDefault="005F7ED3" w:rsidP="005F7ED3">
      <w:pPr>
        <w:pStyle w:val="Titre1"/>
      </w:pPr>
      <w:r w:rsidRPr="005F7ED3">
        <w:t>Excel (versions 2024 et Microsoft 365)</w:t>
      </w:r>
    </w:p>
    <w:p w14:paraId="3771337F" w14:textId="77777777" w:rsidR="005F7ED3" w:rsidRPr="005F7ED3" w:rsidRDefault="005F7ED3" w:rsidP="005F7ED3">
      <w:hyperlink r:id="rId5" w:tooltip="Pierre RIGOLLET" w:history="1">
        <w:r w:rsidRPr="005F7ED3">
          <w:rPr>
            <w:rStyle w:val="Lienhypertexte"/>
          </w:rPr>
          <w:t>Pierre </w:t>
        </w:r>
        <w:r w:rsidRPr="005F7ED3">
          <w:rPr>
            <w:rStyle w:val="Lienhypertexte"/>
            <w:b/>
            <w:bCs/>
          </w:rPr>
          <w:t>RIGOLLET</w:t>
        </w:r>
      </w:hyperlink>
    </w:p>
    <w:p w14:paraId="25693C0B" w14:textId="77777777" w:rsidR="005F7ED3" w:rsidRPr="005F7ED3" w:rsidRDefault="005F7ED3" w:rsidP="005F7ED3">
      <w:pPr>
        <w:pStyle w:val="Titre2"/>
        <w:rPr>
          <w:rFonts w:eastAsia="Times New Roman"/>
          <w:lang w:eastAsia="fr-FR"/>
        </w:rPr>
      </w:pPr>
      <w:r w:rsidRPr="005F7ED3">
        <w:rPr>
          <w:rFonts w:eastAsia="Times New Roman"/>
          <w:lang w:eastAsia="fr-FR"/>
        </w:rPr>
        <w:t>Présentation</w:t>
      </w:r>
    </w:p>
    <w:p w14:paraId="5131265F" w14:textId="77777777" w:rsidR="005F7ED3" w:rsidRPr="005F7ED3" w:rsidRDefault="005F7ED3" w:rsidP="005F7E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fr-FR"/>
        </w:rPr>
      </w:pPr>
      <w:r w:rsidRPr="005F7ED3">
        <w:rPr>
          <w:rFonts w:ascii="Times New Roman" w:eastAsia="Times New Roman" w:hAnsi="Times New Roman" w:cs="Times New Roman"/>
          <w:lang w:eastAsia="fr-FR"/>
        </w:rPr>
        <w:t>Ce livre n’est pas un manuel de référence ni un livre d’autoformation…</w:t>
      </w:r>
    </w:p>
    <w:p w14:paraId="6599E313" w14:textId="77777777" w:rsidR="005F7ED3" w:rsidRPr="005F7ED3" w:rsidRDefault="005F7ED3" w:rsidP="00132D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5F7ED3">
        <w:rPr>
          <w:rFonts w:ascii="Times New Roman" w:eastAsia="Times New Roman" w:hAnsi="Times New Roman" w:cs="Times New Roman"/>
          <w:b/>
          <w:bCs/>
          <w:lang w:eastAsia="fr-FR"/>
        </w:rPr>
        <w:t>C’EST UN CAHIER D’EXERCICES</w:t>
      </w:r>
      <w:r w:rsidRPr="005F7ED3">
        <w:rPr>
          <w:rFonts w:ascii="Times New Roman" w:eastAsia="Times New Roman" w:hAnsi="Times New Roman" w:cs="Times New Roman"/>
          <w:lang w:eastAsia="fr-FR"/>
        </w:rPr>
        <w:t> : une mine d’énoncés et de corrigés conçus pour vous permettre de pratiquer, de consolider et de tester vos compétences. Que vous soyez </w:t>
      </w:r>
      <w:r w:rsidRPr="005F7ED3">
        <w:rPr>
          <w:rFonts w:ascii="Times New Roman" w:eastAsia="Times New Roman" w:hAnsi="Times New Roman" w:cs="Times New Roman"/>
          <w:b/>
          <w:bCs/>
          <w:lang w:eastAsia="fr-FR"/>
        </w:rPr>
        <w:t>formateur</w:t>
      </w:r>
      <w:r w:rsidRPr="005F7ED3">
        <w:rPr>
          <w:rFonts w:ascii="Times New Roman" w:eastAsia="Times New Roman" w:hAnsi="Times New Roman" w:cs="Times New Roman"/>
          <w:lang w:eastAsia="fr-FR"/>
        </w:rPr>
        <w:t> cherchant de nouveaux exercices pour vos stagiaires ou </w:t>
      </w:r>
      <w:r w:rsidRPr="005F7ED3">
        <w:rPr>
          <w:rFonts w:ascii="Times New Roman" w:eastAsia="Times New Roman" w:hAnsi="Times New Roman" w:cs="Times New Roman"/>
          <w:b/>
          <w:bCs/>
          <w:lang w:eastAsia="fr-FR"/>
        </w:rPr>
        <w:t>utilisateur d’Excel</w:t>
      </w:r>
      <w:r w:rsidRPr="005F7ED3">
        <w:rPr>
          <w:rFonts w:ascii="Times New Roman" w:eastAsia="Times New Roman" w:hAnsi="Times New Roman" w:cs="Times New Roman"/>
          <w:lang w:eastAsia="fr-FR"/>
        </w:rPr>
        <w:t> désireux d’approfondir vos connaissances, voici une ressource indispensable.</w:t>
      </w:r>
    </w:p>
    <w:p w14:paraId="5BA94490" w14:textId="77777777" w:rsidR="005F7ED3" w:rsidRPr="005F7ED3" w:rsidRDefault="005F7ED3" w:rsidP="00132D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5F7ED3">
        <w:rPr>
          <w:rFonts w:ascii="Times New Roman" w:eastAsia="Times New Roman" w:hAnsi="Times New Roman" w:cs="Times New Roman"/>
          <w:lang w:eastAsia="fr-FR"/>
        </w:rPr>
        <w:t>Adressé prioritairement aux personnes connaissant déjà les fonctions essentielles du logiciel, ce livre vous aidera à revoir les bases et explorer ses fonctions avancées et les nouveautés de la version </w:t>
      </w:r>
      <w:r w:rsidRPr="005F7ED3">
        <w:rPr>
          <w:rFonts w:ascii="Times New Roman" w:eastAsia="Times New Roman" w:hAnsi="Times New Roman" w:cs="Times New Roman"/>
          <w:b/>
          <w:bCs/>
          <w:lang w:eastAsia="fr-FR"/>
        </w:rPr>
        <w:t>Microsoft 365</w:t>
      </w:r>
      <w:r w:rsidRPr="005F7ED3">
        <w:rPr>
          <w:rFonts w:ascii="Times New Roman" w:eastAsia="Times New Roman" w:hAnsi="Times New Roman" w:cs="Times New Roman"/>
          <w:lang w:eastAsia="fr-FR"/>
        </w:rPr>
        <w:t> (compatible avec Excel 2024).</w:t>
      </w:r>
    </w:p>
    <w:p w14:paraId="07B84166" w14:textId="77777777" w:rsidR="005F7ED3" w:rsidRPr="005F7ED3" w:rsidRDefault="005F7ED3" w:rsidP="005F7E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fr-FR"/>
        </w:rPr>
      </w:pPr>
      <w:r w:rsidRPr="005F7ED3">
        <w:rPr>
          <w:rFonts w:ascii="Times New Roman" w:eastAsia="Times New Roman" w:hAnsi="Times New Roman" w:cs="Times New Roman"/>
          <w:lang w:eastAsia="fr-FR"/>
        </w:rPr>
        <w:t>Les exercices couvrent un large éventail de sujets et sont regroupés par thèmes :</w:t>
      </w:r>
    </w:p>
    <w:p w14:paraId="42B1ADE9" w14:textId="77777777" w:rsidR="005F7ED3" w:rsidRPr="005F7ED3" w:rsidRDefault="005F7ED3" w:rsidP="005F7E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fr-FR"/>
        </w:rPr>
      </w:pPr>
      <w:r w:rsidRPr="005F7ED3">
        <w:rPr>
          <w:rFonts w:ascii="Times New Roman" w:eastAsia="Times New Roman" w:hAnsi="Times New Roman" w:cs="Times New Roman"/>
          <w:lang w:eastAsia="fr-FR"/>
        </w:rPr>
        <w:t>- </w:t>
      </w:r>
      <w:r w:rsidRPr="005F7ED3">
        <w:rPr>
          <w:rFonts w:ascii="Times New Roman" w:eastAsia="Times New Roman" w:hAnsi="Times New Roman" w:cs="Times New Roman"/>
          <w:b/>
          <w:bCs/>
          <w:lang w:eastAsia="fr-FR"/>
        </w:rPr>
        <w:t>Conception, mise en forme et impression de tableaux</w:t>
      </w:r>
    </w:p>
    <w:p w14:paraId="3569A4E7" w14:textId="77777777" w:rsidR="005F7ED3" w:rsidRPr="005F7ED3" w:rsidRDefault="005F7ED3" w:rsidP="00132D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5F7ED3">
        <w:rPr>
          <w:rFonts w:ascii="Times New Roman" w:eastAsia="Times New Roman" w:hAnsi="Times New Roman" w:cs="Times New Roman"/>
          <w:lang w:eastAsia="fr-FR"/>
        </w:rPr>
        <w:t>- </w:t>
      </w:r>
      <w:r w:rsidRPr="005F7ED3">
        <w:rPr>
          <w:rFonts w:ascii="Times New Roman" w:eastAsia="Times New Roman" w:hAnsi="Times New Roman" w:cs="Times New Roman"/>
          <w:b/>
          <w:bCs/>
          <w:lang w:eastAsia="fr-FR"/>
        </w:rPr>
        <w:t>Fonctions de calcul variés</w:t>
      </w:r>
      <w:r w:rsidRPr="005F7ED3">
        <w:rPr>
          <w:rFonts w:ascii="Times New Roman" w:eastAsia="Times New Roman" w:hAnsi="Times New Roman" w:cs="Times New Roman"/>
          <w:lang w:eastAsia="fr-FR"/>
        </w:rPr>
        <w:t> (statistiques, logiques, calculs de dates et heures, calculs matriciels, fonctions de consultation et de texte…)</w:t>
      </w:r>
    </w:p>
    <w:p w14:paraId="30E802EB" w14:textId="77777777" w:rsidR="005F7ED3" w:rsidRPr="005F7ED3" w:rsidRDefault="005F7ED3" w:rsidP="005F7E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fr-FR"/>
        </w:rPr>
      </w:pPr>
      <w:r w:rsidRPr="005F7ED3">
        <w:rPr>
          <w:rFonts w:ascii="Times New Roman" w:eastAsia="Times New Roman" w:hAnsi="Times New Roman" w:cs="Times New Roman"/>
          <w:lang w:eastAsia="fr-FR"/>
        </w:rPr>
        <w:t>- </w:t>
      </w:r>
      <w:r w:rsidRPr="005F7ED3">
        <w:rPr>
          <w:rFonts w:ascii="Times New Roman" w:eastAsia="Times New Roman" w:hAnsi="Times New Roman" w:cs="Times New Roman"/>
          <w:b/>
          <w:bCs/>
          <w:lang w:eastAsia="fr-FR"/>
        </w:rPr>
        <w:t>Consolidation des données et simulations</w:t>
      </w:r>
      <w:r w:rsidRPr="005F7ED3">
        <w:rPr>
          <w:rFonts w:ascii="Times New Roman" w:eastAsia="Times New Roman" w:hAnsi="Times New Roman" w:cs="Times New Roman"/>
          <w:lang w:eastAsia="fr-FR"/>
        </w:rPr>
        <w:t> (valeur cible, scénario, solveur)</w:t>
      </w:r>
    </w:p>
    <w:p w14:paraId="4FC4B269" w14:textId="77777777" w:rsidR="005F7ED3" w:rsidRPr="005F7ED3" w:rsidRDefault="005F7ED3" w:rsidP="005F7E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fr-FR"/>
        </w:rPr>
      </w:pPr>
      <w:r w:rsidRPr="005F7ED3">
        <w:rPr>
          <w:rFonts w:ascii="Times New Roman" w:eastAsia="Times New Roman" w:hAnsi="Times New Roman" w:cs="Times New Roman"/>
          <w:lang w:eastAsia="fr-FR"/>
        </w:rPr>
        <w:t>- </w:t>
      </w:r>
      <w:r w:rsidRPr="005F7ED3">
        <w:rPr>
          <w:rFonts w:ascii="Times New Roman" w:eastAsia="Times New Roman" w:hAnsi="Times New Roman" w:cs="Times New Roman"/>
          <w:b/>
          <w:bCs/>
          <w:lang w:eastAsia="fr-FR"/>
        </w:rPr>
        <w:t xml:space="preserve">Construction de graphiques et 3D </w:t>
      </w:r>
      <w:proofErr w:type="spellStart"/>
      <w:r w:rsidRPr="005F7ED3">
        <w:rPr>
          <w:rFonts w:ascii="Times New Roman" w:eastAsia="Times New Roman" w:hAnsi="Times New Roman" w:cs="Times New Roman"/>
          <w:b/>
          <w:bCs/>
          <w:lang w:eastAsia="fr-FR"/>
        </w:rPr>
        <w:t>Maps</w:t>
      </w:r>
      <w:proofErr w:type="spellEnd"/>
      <w:r w:rsidRPr="005F7ED3">
        <w:rPr>
          <w:rFonts w:ascii="Times New Roman" w:eastAsia="Times New Roman" w:hAnsi="Times New Roman" w:cs="Times New Roman"/>
          <w:lang w:eastAsia="fr-FR"/>
        </w:rPr>
        <w:t> </w:t>
      </w:r>
    </w:p>
    <w:p w14:paraId="47FD3319" w14:textId="77777777" w:rsidR="005F7ED3" w:rsidRPr="005F7ED3" w:rsidRDefault="005F7ED3" w:rsidP="005F7E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fr-FR"/>
        </w:rPr>
      </w:pPr>
      <w:r w:rsidRPr="005F7ED3">
        <w:rPr>
          <w:rFonts w:ascii="Times New Roman" w:eastAsia="Times New Roman" w:hAnsi="Times New Roman" w:cs="Times New Roman"/>
          <w:lang w:eastAsia="fr-FR"/>
        </w:rPr>
        <w:t>- </w:t>
      </w:r>
      <w:r w:rsidRPr="005F7ED3">
        <w:rPr>
          <w:rFonts w:ascii="Times New Roman" w:eastAsia="Times New Roman" w:hAnsi="Times New Roman" w:cs="Times New Roman"/>
          <w:b/>
          <w:bCs/>
          <w:lang w:eastAsia="fr-FR"/>
        </w:rPr>
        <w:t>Tableaux de données, tableaux et graphiques croisés dynamiques et références structurées</w:t>
      </w:r>
    </w:p>
    <w:p w14:paraId="579E0E76" w14:textId="77777777" w:rsidR="005F7ED3" w:rsidRPr="005F7ED3" w:rsidRDefault="005F7ED3" w:rsidP="005F7E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fr-FR"/>
        </w:rPr>
      </w:pPr>
      <w:r w:rsidRPr="005F7ED3">
        <w:rPr>
          <w:rFonts w:ascii="Times New Roman" w:eastAsia="Times New Roman" w:hAnsi="Times New Roman" w:cs="Times New Roman"/>
          <w:lang w:eastAsia="fr-FR"/>
        </w:rPr>
        <w:t>- </w:t>
      </w:r>
      <w:r w:rsidRPr="005F7ED3">
        <w:rPr>
          <w:rFonts w:ascii="Times New Roman" w:eastAsia="Times New Roman" w:hAnsi="Times New Roman" w:cs="Times New Roman"/>
          <w:b/>
          <w:bCs/>
          <w:lang w:eastAsia="fr-FR"/>
        </w:rPr>
        <w:t>Fonctions avancées et nouveautés</w:t>
      </w:r>
      <w:r w:rsidRPr="005F7ED3">
        <w:rPr>
          <w:rFonts w:ascii="Times New Roman" w:eastAsia="Times New Roman" w:hAnsi="Times New Roman" w:cs="Times New Roman"/>
          <w:lang w:eastAsia="fr-FR"/>
        </w:rPr>
        <w:t> d’Excel</w:t>
      </w:r>
    </w:p>
    <w:p w14:paraId="659DB08A" w14:textId="77777777" w:rsidR="005F7ED3" w:rsidRPr="005F7ED3" w:rsidRDefault="005F7ED3" w:rsidP="005F7E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fr-FR"/>
        </w:rPr>
      </w:pPr>
      <w:r w:rsidRPr="005F7ED3">
        <w:rPr>
          <w:rFonts w:ascii="Times New Roman" w:eastAsia="Times New Roman" w:hAnsi="Times New Roman" w:cs="Times New Roman"/>
          <w:lang w:eastAsia="fr-FR"/>
        </w:rPr>
        <w:t>Chaque exercice indique les objectifs à atteindre et les fonctions à utiliser. </w:t>
      </w:r>
    </w:p>
    <w:p w14:paraId="6D8A78A5" w14:textId="77777777" w:rsidR="005F7ED3" w:rsidRPr="005F7ED3" w:rsidRDefault="005F7ED3" w:rsidP="005F7E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fr-FR"/>
        </w:rPr>
      </w:pPr>
      <w:r w:rsidRPr="005F7ED3">
        <w:rPr>
          <w:rFonts w:ascii="Times New Roman" w:eastAsia="Times New Roman" w:hAnsi="Times New Roman" w:cs="Times New Roman"/>
          <w:lang w:eastAsia="fr-FR"/>
        </w:rPr>
        <w:t>Téléchargez les fichiers des exercices et </w:t>
      </w:r>
      <w:r w:rsidRPr="005F7ED3">
        <w:rPr>
          <w:rFonts w:ascii="Times New Roman" w:eastAsia="Times New Roman" w:hAnsi="Times New Roman" w:cs="Times New Roman"/>
          <w:b/>
          <w:bCs/>
          <w:lang w:eastAsia="fr-FR"/>
        </w:rPr>
        <w:t>devenez un expert d’Excel par la pratique !</w:t>
      </w:r>
    </w:p>
    <w:p w14:paraId="0FAA22D0" w14:textId="77777777" w:rsidR="005F7ED3" w:rsidRDefault="005F7ED3" w:rsidP="005F7ED3">
      <w:pPr>
        <w:pStyle w:val="Titre2"/>
      </w:pPr>
      <w:r>
        <w:t>Table des matières</w:t>
      </w:r>
    </w:p>
    <w:p w14:paraId="0D063AD7" w14:textId="77777777" w:rsidR="005F7ED3" w:rsidRDefault="005F7ED3" w:rsidP="005F7ED3">
      <w:r>
        <w:t>AVANT-PROPOS</w:t>
      </w:r>
    </w:p>
    <w:p w14:paraId="430C0333" w14:textId="77777777" w:rsidR="005F7ED3" w:rsidRDefault="005F7ED3" w:rsidP="005F7ED3">
      <w:r>
        <w:t>CONCEPTION DES TABLEAUX</w:t>
      </w:r>
    </w:p>
    <w:p w14:paraId="3EE3A51A" w14:textId="77777777" w:rsidR="005F7ED3" w:rsidRDefault="005F7ED3" w:rsidP="005F7ED3">
      <w:r>
        <w:t>MISE EN FORME DES TABLEAUX</w:t>
      </w:r>
    </w:p>
    <w:p w14:paraId="3E41ADAA" w14:textId="77777777" w:rsidR="005F7ED3" w:rsidRDefault="005F7ED3" w:rsidP="005F7ED3">
      <w:r>
        <w:t>GESTION DES IMPRESSIONS</w:t>
      </w:r>
    </w:p>
    <w:p w14:paraId="78B016B7" w14:textId="77777777" w:rsidR="005F7ED3" w:rsidRDefault="005F7ED3" w:rsidP="005F7ED3">
      <w:r>
        <w:t>CRÉATION ET UTILISATION DE ZONES NOMMÉES</w:t>
      </w:r>
    </w:p>
    <w:p w14:paraId="16646105" w14:textId="77777777" w:rsidR="005F7ED3" w:rsidRDefault="005F7ED3" w:rsidP="005F7ED3">
      <w:r>
        <w:t>FONCTIONS STATISTIQUES ET INGÉNIERIE</w:t>
      </w:r>
    </w:p>
    <w:p w14:paraId="42AE2D0B" w14:textId="23EABE15" w:rsidR="005F7ED3" w:rsidRDefault="005F7ED3" w:rsidP="005F7ED3">
      <w:r>
        <w:t>FONCTIONS LOGIQUES</w:t>
      </w:r>
    </w:p>
    <w:sectPr w:rsidR="005F7ED3" w:rsidSect="009E28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ajalla UI">
    <w:altName w:val="Sakkal Majalla"/>
    <w:panose1 w:val="00000000000000000000"/>
    <w:charset w:val="00"/>
    <w:family w:val="roman"/>
    <w:notTrueType/>
    <w:pitch w:val="default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6511B"/>
    <w:multiLevelType w:val="multilevel"/>
    <w:tmpl w:val="9892C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5029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ED3"/>
    <w:rsid w:val="0012674F"/>
    <w:rsid w:val="00132DB0"/>
    <w:rsid w:val="005F7ED3"/>
    <w:rsid w:val="00614866"/>
    <w:rsid w:val="007718C9"/>
    <w:rsid w:val="008F6A37"/>
    <w:rsid w:val="009C6F1B"/>
    <w:rsid w:val="009D7D94"/>
    <w:rsid w:val="009E28E1"/>
    <w:rsid w:val="00A43484"/>
    <w:rsid w:val="00C11667"/>
    <w:rsid w:val="00FC0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39F01"/>
  <w15:chartTrackingRefBased/>
  <w15:docId w15:val="{3932D2F7-110F-4D9C-86F6-1C6B39849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ED3"/>
  </w:style>
  <w:style w:type="paragraph" w:styleId="Titre1">
    <w:name w:val="heading 1"/>
    <w:basedOn w:val="Normal"/>
    <w:next w:val="Normal"/>
    <w:link w:val="Titre1Car"/>
    <w:uiPriority w:val="9"/>
    <w:qFormat/>
    <w:rsid w:val="005F7ED3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CD8C06" w:themeColor="accent1" w:themeShade="BF"/>
      <w:sz w:val="30"/>
      <w:szCs w:val="3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F7ED3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4B4F42" w:themeColor="accent2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F7ED3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614958" w:themeColor="accent6" w:themeShade="BF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F7ED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B63D35" w:themeColor="accent5" w:themeShade="BF"/>
      <w:sz w:val="25"/>
      <w:szCs w:val="25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F7ED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32352C" w:themeColor="accent2" w:themeShade="80"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F7ED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1313B" w:themeColor="accent6" w:themeShade="80"/>
      <w:sz w:val="23"/>
      <w:szCs w:val="23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F7ED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895E04" w:themeColor="accent1" w:themeShade="8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F7ED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32352C" w:themeColor="accent2" w:themeShade="80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F7ED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41313B" w:themeColor="accent6" w:themeShade="8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F7ED3"/>
    <w:rPr>
      <w:rFonts w:asciiTheme="majorHAnsi" w:eastAsiaTheme="majorEastAsia" w:hAnsiTheme="majorHAnsi" w:cstheme="majorBidi"/>
      <w:color w:val="CD8C06" w:themeColor="accent1" w:themeShade="BF"/>
      <w:sz w:val="30"/>
      <w:szCs w:val="30"/>
    </w:rPr>
  </w:style>
  <w:style w:type="character" w:customStyle="1" w:styleId="Titre2Car">
    <w:name w:val="Titre 2 Car"/>
    <w:basedOn w:val="Policepardfaut"/>
    <w:link w:val="Titre2"/>
    <w:uiPriority w:val="9"/>
    <w:rsid w:val="005F7ED3"/>
    <w:rPr>
      <w:rFonts w:asciiTheme="majorHAnsi" w:eastAsiaTheme="majorEastAsia" w:hAnsiTheme="majorHAnsi" w:cstheme="majorBidi"/>
      <w:color w:val="4B4F42" w:themeColor="accent2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5F7ED3"/>
    <w:rPr>
      <w:rFonts w:asciiTheme="majorHAnsi" w:eastAsiaTheme="majorEastAsia" w:hAnsiTheme="majorHAnsi" w:cstheme="majorBidi"/>
      <w:color w:val="614958" w:themeColor="accent6" w:themeShade="BF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5F7ED3"/>
    <w:rPr>
      <w:rFonts w:asciiTheme="majorHAnsi" w:eastAsiaTheme="majorEastAsia" w:hAnsiTheme="majorHAnsi" w:cstheme="majorBidi"/>
      <w:i/>
      <w:iCs/>
      <w:color w:val="B63D35" w:themeColor="accent5" w:themeShade="BF"/>
      <w:sz w:val="25"/>
      <w:szCs w:val="25"/>
    </w:rPr>
  </w:style>
  <w:style w:type="character" w:customStyle="1" w:styleId="Titre5Car">
    <w:name w:val="Titre 5 Car"/>
    <w:basedOn w:val="Policepardfaut"/>
    <w:link w:val="Titre5"/>
    <w:uiPriority w:val="9"/>
    <w:semiHidden/>
    <w:rsid w:val="005F7ED3"/>
    <w:rPr>
      <w:rFonts w:asciiTheme="majorHAnsi" w:eastAsiaTheme="majorEastAsia" w:hAnsiTheme="majorHAnsi" w:cstheme="majorBidi"/>
      <w:i/>
      <w:iCs/>
      <w:color w:val="32352C" w:themeColor="accent2" w:themeShade="80"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5F7ED3"/>
    <w:rPr>
      <w:rFonts w:asciiTheme="majorHAnsi" w:eastAsiaTheme="majorEastAsia" w:hAnsiTheme="majorHAnsi" w:cstheme="majorBidi"/>
      <w:i/>
      <w:iCs/>
      <w:color w:val="41313B" w:themeColor="accent6" w:themeShade="80"/>
      <w:sz w:val="23"/>
      <w:szCs w:val="23"/>
    </w:rPr>
  </w:style>
  <w:style w:type="character" w:customStyle="1" w:styleId="Titre7Car">
    <w:name w:val="Titre 7 Car"/>
    <w:basedOn w:val="Policepardfaut"/>
    <w:link w:val="Titre7"/>
    <w:uiPriority w:val="9"/>
    <w:semiHidden/>
    <w:rsid w:val="005F7ED3"/>
    <w:rPr>
      <w:rFonts w:asciiTheme="majorHAnsi" w:eastAsiaTheme="majorEastAsia" w:hAnsiTheme="majorHAnsi" w:cstheme="majorBidi"/>
      <w:color w:val="895E04" w:themeColor="accent1" w:themeShade="80"/>
    </w:rPr>
  </w:style>
  <w:style w:type="character" w:customStyle="1" w:styleId="Titre8Car">
    <w:name w:val="Titre 8 Car"/>
    <w:basedOn w:val="Policepardfaut"/>
    <w:link w:val="Titre8"/>
    <w:uiPriority w:val="9"/>
    <w:semiHidden/>
    <w:rsid w:val="005F7ED3"/>
    <w:rPr>
      <w:rFonts w:asciiTheme="majorHAnsi" w:eastAsiaTheme="majorEastAsia" w:hAnsiTheme="majorHAnsi" w:cstheme="majorBidi"/>
      <w:color w:val="32352C" w:themeColor="accent2" w:themeShade="80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5F7ED3"/>
    <w:rPr>
      <w:rFonts w:asciiTheme="majorHAnsi" w:eastAsiaTheme="majorEastAsia" w:hAnsiTheme="majorHAnsi" w:cstheme="majorBidi"/>
      <w:color w:val="41313B" w:themeColor="accent6" w:themeShade="80"/>
    </w:rPr>
  </w:style>
  <w:style w:type="paragraph" w:styleId="Titre">
    <w:name w:val="Title"/>
    <w:basedOn w:val="Normal"/>
    <w:next w:val="Normal"/>
    <w:link w:val="TitreCar"/>
    <w:uiPriority w:val="10"/>
    <w:qFormat/>
    <w:rsid w:val="005F7ED3"/>
    <w:pPr>
      <w:spacing w:after="0" w:line="240" w:lineRule="auto"/>
      <w:contextualSpacing/>
    </w:pPr>
    <w:rPr>
      <w:rFonts w:asciiTheme="majorHAnsi" w:eastAsiaTheme="majorEastAsia" w:hAnsiTheme="majorHAnsi" w:cstheme="majorBidi"/>
      <w:color w:val="CD8C06" w:themeColor="accent1" w:themeShade="BF"/>
      <w:spacing w:val="-10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F7ED3"/>
    <w:rPr>
      <w:rFonts w:asciiTheme="majorHAnsi" w:eastAsiaTheme="majorEastAsia" w:hAnsiTheme="majorHAnsi" w:cstheme="majorBidi"/>
      <w:color w:val="CD8C06" w:themeColor="accent1" w:themeShade="BF"/>
      <w:spacing w:val="-10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F7ED3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Sous-titreCar">
    <w:name w:val="Sous-titre Car"/>
    <w:basedOn w:val="Policepardfaut"/>
    <w:link w:val="Sous-titre"/>
    <w:uiPriority w:val="11"/>
    <w:rsid w:val="005F7ED3"/>
    <w:rPr>
      <w:rFonts w:asciiTheme="majorHAnsi" w:eastAsiaTheme="majorEastAsia" w:hAnsiTheme="majorHAnsi" w:cstheme="majorBidi"/>
    </w:rPr>
  </w:style>
  <w:style w:type="paragraph" w:styleId="Citation">
    <w:name w:val="Quote"/>
    <w:basedOn w:val="Normal"/>
    <w:next w:val="Normal"/>
    <w:link w:val="CitationCar"/>
    <w:uiPriority w:val="29"/>
    <w:qFormat/>
    <w:rsid w:val="005F7ED3"/>
    <w:pPr>
      <w:spacing w:before="120"/>
      <w:ind w:left="720" w:right="720"/>
      <w:jc w:val="center"/>
    </w:pPr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5F7ED3"/>
    <w:rPr>
      <w:i/>
      <w:iCs/>
    </w:rPr>
  </w:style>
  <w:style w:type="paragraph" w:styleId="Paragraphedeliste">
    <w:name w:val="List Paragraph"/>
    <w:basedOn w:val="Normal"/>
    <w:uiPriority w:val="34"/>
    <w:qFormat/>
    <w:rsid w:val="005F7ED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F7ED3"/>
    <w:rPr>
      <w:b w:val="0"/>
      <w:bCs w:val="0"/>
      <w:i/>
      <w:iCs/>
      <w:color w:val="F8B323" w:themeColor="accen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F7ED3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F8B323" w:themeColor="accent1"/>
      <w:sz w:val="24"/>
      <w:szCs w:val="24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F7ED3"/>
    <w:rPr>
      <w:rFonts w:asciiTheme="majorHAnsi" w:eastAsiaTheme="majorEastAsia" w:hAnsiTheme="majorHAnsi" w:cstheme="majorBidi"/>
      <w:color w:val="F8B323" w:themeColor="accent1"/>
      <w:sz w:val="24"/>
      <w:szCs w:val="24"/>
    </w:rPr>
  </w:style>
  <w:style w:type="character" w:styleId="Rfrenceintense">
    <w:name w:val="Intense Reference"/>
    <w:basedOn w:val="Policepardfaut"/>
    <w:uiPriority w:val="32"/>
    <w:qFormat/>
    <w:rsid w:val="005F7ED3"/>
    <w:rPr>
      <w:b/>
      <w:bCs/>
      <w:smallCaps/>
      <w:color w:val="F8B323" w:themeColor="accent1"/>
      <w:spacing w:val="5"/>
      <w:u w:val="single"/>
    </w:rPr>
  </w:style>
  <w:style w:type="character" w:styleId="Lienhypertexte">
    <w:name w:val="Hyperlink"/>
    <w:basedOn w:val="Policepardfaut"/>
    <w:uiPriority w:val="99"/>
    <w:unhideWhenUsed/>
    <w:rsid w:val="005F7ED3"/>
    <w:rPr>
      <w:color w:val="46B2B5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F7ED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5F7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fr-FR"/>
    </w:rPr>
  </w:style>
  <w:style w:type="character" w:styleId="lev">
    <w:name w:val="Strong"/>
    <w:basedOn w:val="Policepardfaut"/>
    <w:uiPriority w:val="22"/>
    <w:qFormat/>
    <w:rsid w:val="005F7ED3"/>
    <w:rPr>
      <w:b/>
      <w:bCs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5F7ED3"/>
    <w:pPr>
      <w:spacing w:line="240" w:lineRule="auto"/>
    </w:pPr>
    <w:rPr>
      <w:b/>
      <w:bCs/>
      <w:smallCaps/>
      <w:color w:val="F8B323" w:themeColor="accent1"/>
      <w:spacing w:val="6"/>
    </w:rPr>
  </w:style>
  <w:style w:type="character" w:styleId="Accentuation">
    <w:name w:val="Emphasis"/>
    <w:basedOn w:val="Policepardfaut"/>
    <w:uiPriority w:val="20"/>
    <w:qFormat/>
    <w:rsid w:val="005F7ED3"/>
    <w:rPr>
      <w:i/>
      <w:iCs/>
    </w:rPr>
  </w:style>
  <w:style w:type="paragraph" w:styleId="Sansinterligne">
    <w:name w:val="No Spacing"/>
    <w:uiPriority w:val="1"/>
    <w:qFormat/>
    <w:rsid w:val="005F7ED3"/>
    <w:pPr>
      <w:spacing w:after="0" w:line="240" w:lineRule="auto"/>
    </w:pPr>
  </w:style>
  <w:style w:type="character" w:styleId="Accentuationlgre">
    <w:name w:val="Subtle Emphasis"/>
    <w:basedOn w:val="Policepardfaut"/>
    <w:uiPriority w:val="19"/>
    <w:qFormat/>
    <w:rsid w:val="005F7ED3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qFormat/>
    <w:rsid w:val="005F7ED3"/>
    <w:rPr>
      <w:smallCaps/>
      <w:color w:val="404040" w:themeColor="text1" w:themeTint="BF"/>
      <w:u w:val="single" w:color="7F7F7F" w:themeColor="text1" w:themeTint="80"/>
    </w:rPr>
  </w:style>
  <w:style w:type="character" w:styleId="Titredulivre">
    <w:name w:val="Book Title"/>
    <w:basedOn w:val="Policepardfaut"/>
    <w:uiPriority w:val="33"/>
    <w:qFormat/>
    <w:rsid w:val="005F7ED3"/>
    <w:rPr>
      <w:b/>
      <w:bCs/>
      <w:smallCaps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F7ED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editions-eni.fr/pierre-rigollet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Badge">
  <a:themeElements>
    <a:clrScheme name="Badge">
      <a:dk1>
        <a:sysClr val="windowText" lastClr="000000"/>
      </a:dk1>
      <a:lt1>
        <a:sysClr val="window" lastClr="FFFFFF"/>
      </a:lt1>
      <a:dk2>
        <a:srgbClr val="2A1A00"/>
      </a:dk2>
      <a:lt2>
        <a:srgbClr val="F3F3F2"/>
      </a:lt2>
      <a:accent1>
        <a:srgbClr val="F8B323"/>
      </a:accent1>
      <a:accent2>
        <a:srgbClr val="656A59"/>
      </a:accent2>
      <a:accent3>
        <a:srgbClr val="46B2B5"/>
      </a:accent3>
      <a:accent4>
        <a:srgbClr val="8CAA7E"/>
      </a:accent4>
      <a:accent5>
        <a:srgbClr val="D36F68"/>
      </a:accent5>
      <a:accent6>
        <a:srgbClr val="826276"/>
      </a:accent6>
      <a:hlink>
        <a:srgbClr val="46B2B5"/>
      </a:hlink>
      <a:folHlink>
        <a:srgbClr val="A46694"/>
      </a:folHlink>
    </a:clrScheme>
    <a:fontScheme name="Badge">
      <a:majorFont>
        <a:latin typeface="Impact" panose="020B080603090205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Grek" typeface="Corbel"/>
        <a:font script="Cyrl" typeface="Corbel"/>
        <a:font script="Jpan" typeface="メイリオ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Badge">
      <a:fillStyleLst>
        <a:solidFill>
          <a:schemeClr val="phClr"/>
        </a:solidFill>
        <a:gradFill rotWithShape="1">
          <a:gsLst>
            <a:gs pos="0">
              <a:schemeClr val="phClr">
                <a:tint val="67000"/>
                <a:satMod val="105000"/>
                <a:lumMod val="110000"/>
              </a:schemeClr>
            </a:gs>
            <a:gs pos="50000">
              <a:schemeClr val="phClr">
                <a:tint val="73000"/>
                <a:satMod val="103000"/>
                <a:lumMod val="105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in">
          <a:solidFill>
            <a:schemeClr val="phClr"/>
          </a:solidFill>
          <a:prstDash val="solid"/>
        </a:ln>
        <a:ln w="12700" cap="flat" cmpd="sng" algn="in">
          <a:solidFill>
            <a:schemeClr val="phClr"/>
          </a:solidFill>
          <a:prstDash val="solid"/>
        </a:ln>
        <a:ln w="50800" cap="flat" cmpd="sng" algn="in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5400" dir="5400000" algn="ctr" rotWithShape="0">
              <a:srgbClr val="000000">
                <a:alpha val="2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adge" id="{71A07785-5930-41D4-9A83-E23602B48E98}" vid="{771EA782-DFA6-45B1-AEA3-661F1715B31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F6139D-A197-459D-8AFD-DC572B4682BE}"/>
</file>

<file path=customXml/itemProps2.xml><?xml version="1.0" encoding="utf-8"?>
<ds:datastoreItem xmlns:ds="http://schemas.openxmlformats.org/officeDocument/2006/customXml" ds:itemID="{3B241BF7-17C7-41AE-9F4B-C62D5311B1E5}"/>
</file>

<file path=customXml/itemProps3.xml><?xml version="1.0" encoding="utf-8"?>
<ds:datastoreItem xmlns:ds="http://schemas.openxmlformats.org/officeDocument/2006/customXml" ds:itemID="{086525A5-8AC0-4CF5-B964-A154FDA8B13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2</cp:revision>
  <dcterms:created xsi:type="dcterms:W3CDTF">2025-11-20T08:32:00Z</dcterms:created>
  <dcterms:modified xsi:type="dcterms:W3CDTF">2025-11-20T08:50:00Z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