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3A41E" w14:textId="16E892D2" w:rsidR="004C7AC3" w:rsidRPr="007B4E7B" w:rsidRDefault="008850D7" w:rsidP="008850D7">
      <w:pPr>
        <w:spacing w:after="0" w:line="240" w:lineRule="auto"/>
        <w:jc w:val="both"/>
        <w:rPr>
          <w:b/>
          <w:bCs/>
          <w:sz w:val="20"/>
          <w:szCs w:val="20"/>
        </w:rPr>
      </w:pPr>
      <w:r w:rsidRPr="007B4E7B">
        <w:rPr>
          <w:b/>
          <w:bCs/>
          <w:sz w:val="20"/>
          <w:szCs w:val="20"/>
        </w:rPr>
        <w:t xml:space="preserve">InDesign </w:t>
      </w:r>
      <w:r w:rsidR="00E322C7">
        <w:rPr>
          <w:b/>
          <w:bCs/>
          <w:sz w:val="20"/>
          <w:szCs w:val="20"/>
        </w:rPr>
        <w:t>2025</w:t>
      </w:r>
    </w:p>
    <w:p w14:paraId="5BCC77AA" w14:textId="1DF0DB1C" w:rsidR="00E322C7" w:rsidRPr="00E322C7" w:rsidRDefault="00E322C7" w:rsidP="00E322C7">
      <w:pPr>
        <w:spacing w:after="0" w:line="240" w:lineRule="auto"/>
        <w:jc w:val="both"/>
        <w:rPr>
          <w:sz w:val="20"/>
          <w:szCs w:val="20"/>
        </w:rPr>
      </w:pPr>
      <w:r w:rsidRPr="00E322C7">
        <w:rPr>
          <w:sz w:val="20"/>
          <w:szCs w:val="20"/>
        </w:rPr>
        <w:t>Découvrez dans ce livre les fonctionnalités de PAO du logiciel </w:t>
      </w:r>
      <w:r w:rsidRPr="00E322C7">
        <w:rPr>
          <w:b/>
          <w:bCs/>
          <w:sz w:val="20"/>
          <w:szCs w:val="20"/>
        </w:rPr>
        <w:t>InDesign 2025</w:t>
      </w:r>
      <w:r w:rsidRPr="00E322C7">
        <w:rPr>
          <w:sz w:val="20"/>
          <w:szCs w:val="20"/>
        </w:rPr>
        <w:t>. Après la présentation de l’interface commune aux logiciels de la suite Adobe, vous apprendrez à créer une </w:t>
      </w:r>
      <w:r w:rsidRPr="00E322C7">
        <w:rPr>
          <w:b/>
          <w:bCs/>
          <w:sz w:val="20"/>
          <w:szCs w:val="20"/>
        </w:rPr>
        <w:t>page </w:t>
      </w:r>
      <w:r w:rsidRPr="00E322C7">
        <w:rPr>
          <w:sz w:val="20"/>
          <w:szCs w:val="20"/>
        </w:rPr>
        <w:t>avec tous les éléments nécessaires à la composition. Vous y ajouterez ensuite des </w:t>
      </w:r>
      <w:r w:rsidRPr="00E322C7">
        <w:rPr>
          <w:b/>
          <w:bCs/>
          <w:sz w:val="20"/>
          <w:szCs w:val="20"/>
        </w:rPr>
        <w:t>blocs de texte </w:t>
      </w:r>
      <w:r w:rsidRPr="00E322C7">
        <w:rPr>
          <w:sz w:val="20"/>
          <w:szCs w:val="20"/>
        </w:rPr>
        <w:t>ou </w:t>
      </w:r>
      <w:r w:rsidRPr="00E322C7">
        <w:rPr>
          <w:b/>
          <w:bCs/>
          <w:sz w:val="20"/>
          <w:szCs w:val="20"/>
        </w:rPr>
        <w:t>d’images </w:t>
      </w:r>
      <w:r w:rsidRPr="00E322C7">
        <w:rPr>
          <w:sz w:val="20"/>
          <w:szCs w:val="20"/>
        </w:rPr>
        <w:t>et apprendrez à les manipuler.</w:t>
      </w:r>
    </w:p>
    <w:p w14:paraId="4E179172" w14:textId="49C6E23B" w:rsidR="00E322C7" w:rsidRPr="00E322C7" w:rsidRDefault="00E322C7" w:rsidP="00E322C7">
      <w:pPr>
        <w:spacing w:after="0" w:line="240" w:lineRule="auto"/>
        <w:jc w:val="both"/>
        <w:rPr>
          <w:sz w:val="20"/>
          <w:szCs w:val="20"/>
        </w:rPr>
      </w:pPr>
      <w:r w:rsidRPr="00E322C7">
        <w:rPr>
          <w:sz w:val="20"/>
          <w:szCs w:val="20"/>
        </w:rPr>
        <w:t>Vous verrez comment mettre en forme le texte, notamment grâce aux </w:t>
      </w:r>
      <w:r w:rsidRPr="00E322C7">
        <w:rPr>
          <w:b/>
          <w:bCs/>
          <w:sz w:val="20"/>
          <w:szCs w:val="20"/>
        </w:rPr>
        <w:t>feuilles de styles </w:t>
      </w:r>
      <w:r w:rsidRPr="00E322C7">
        <w:rPr>
          <w:sz w:val="20"/>
          <w:szCs w:val="20"/>
        </w:rPr>
        <w:t>qui permettent une mise en forme structurée, et vous apprendrez à insérer des </w:t>
      </w:r>
      <w:r w:rsidRPr="00E322C7">
        <w:rPr>
          <w:b/>
          <w:bCs/>
          <w:sz w:val="20"/>
          <w:szCs w:val="20"/>
        </w:rPr>
        <w:t>tableaux </w:t>
      </w:r>
      <w:r w:rsidRPr="00E322C7">
        <w:rPr>
          <w:sz w:val="20"/>
          <w:szCs w:val="20"/>
        </w:rPr>
        <w:t>bien formatés. Vous découvrirez ensuite comment mettre en valeur les pages avec la gestion des </w:t>
      </w:r>
      <w:r w:rsidRPr="00E322C7">
        <w:rPr>
          <w:b/>
          <w:bCs/>
          <w:sz w:val="20"/>
          <w:szCs w:val="20"/>
        </w:rPr>
        <w:t>images </w:t>
      </w:r>
      <w:r w:rsidRPr="00E322C7">
        <w:rPr>
          <w:sz w:val="20"/>
          <w:szCs w:val="20"/>
        </w:rPr>
        <w:t>et des </w:t>
      </w:r>
      <w:r w:rsidRPr="00E322C7">
        <w:rPr>
          <w:b/>
          <w:bCs/>
          <w:sz w:val="20"/>
          <w:szCs w:val="20"/>
        </w:rPr>
        <w:t>éléments graphiques </w:t>
      </w:r>
      <w:r w:rsidRPr="00E322C7">
        <w:rPr>
          <w:sz w:val="20"/>
          <w:szCs w:val="20"/>
        </w:rPr>
        <w:t>(dessin, effets...) qui les composent.</w:t>
      </w:r>
    </w:p>
    <w:p w14:paraId="79339056" w14:textId="00CA9072" w:rsidR="00E322C7" w:rsidRPr="00E322C7" w:rsidRDefault="00E322C7" w:rsidP="00E322C7">
      <w:pPr>
        <w:spacing w:after="0" w:line="240" w:lineRule="auto"/>
        <w:jc w:val="both"/>
        <w:rPr>
          <w:sz w:val="20"/>
          <w:szCs w:val="20"/>
        </w:rPr>
      </w:pPr>
      <w:r w:rsidRPr="00E322C7">
        <w:rPr>
          <w:sz w:val="20"/>
          <w:szCs w:val="20"/>
        </w:rPr>
        <w:t>Puis vous verrez comment créer des </w:t>
      </w:r>
      <w:r w:rsidRPr="00E322C7">
        <w:rPr>
          <w:b/>
          <w:bCs/>
          <w:sz w:val="20"/>
          <w:szCs w:val="20"/>
        </w:rPr>
        <w:t>gabarits </w:t>
      </w:r>
      <w:r w:rsidRPr="00E322C7">
        <w:rPr>
          <w:sz w:val="20"/>
          <w:szCs w:val="20"/>
        </w:rPr>
        <w:t>qui permettent d’élaborer des compositions homogènes, et comment réaliser des </w:t>
      </w:r>
      <w:r w:rsidRPr="00E322C7">
        <w:rPr>
          <w:b/>
          <w:bCs/>
          <w:sz w:val="20"/>
          <w:szCs w:val="20"/>
        </w:rPr>
        <w:t>livres </w:t>
      </w:r>
      <w:r w:rsidRPr="00E322C7">
        <w:rPr>
          <w:sz w:val="20"/>
          <w:szCs w:val="20"/>
        </w:rPr>
        <w:t>intégrant une table des matières et un index. Vous apprendrez à utiliser les </w:t>
      </w:r>
      <w:r w:rsidRPr="00E322C7">
        <w:rPr>
          <w:b/>
          <w:bCs/>
          <w:sz w:val="20"/>
          <w:szCs w:val="20"/>
        </w:rPr>
        <w:t>bibliothèques CC </w:t>
      </w:r>
      <w:r w:rsidRPr="00E322C7">
        <w:rPr>
          <w:sz w:val="20"/>
          <w:szCs w:val="20"/>
        </w:rPr>
        <w:t>stockées dans le cloud avant d’aborder la diffusion de vos documents avec la création de </w:t>
      </w:r>
      <w:r w:rsidRPr="00E322C7">
        <w:rPr>
          <w:b/>
          <w:bCs/>
          <w:sz w:val="20"/>
          <w:szCs w:val="20"/>
        </w:rPr>
        <w:t>PDF</w:t>
      </w:r>
      <w:r w:rsidRPr="00E322C7">
        <w:rPr>
          <w:sz w:val="20"/>
          <w:szCs w:val="20"/>
        </w:rPr>
        <w:t>, la gestion de l’impression et la </w:t>
      </w:r>
      <w:r w:rsidRPr="00E322C7">
        <w:rPr>
          <w:b/>
          <w:bCs/>
          <w:sz w:val="20"/>
          <w:szCs w:val="20"/>
        </w:rPr>
        <w:t>publication en ligne</w:t>
      </w:r>
      <w:r w:rsidRPr="00E322C7">
        <w:rPr>
          <w:sz w:val="20"/>
          <w:szCs w:val="20"/>
        </w:rPr>
        <w:t>.</w:t>
      </w:r>
    </w:p>
    <w:p w14:paraId="2A516210" w14:textId="7C7B8133" w:rsidR="008850D7" w:rsidRPr="007B4E7B" w:rsidRDefault="008850D7" w:rsidP="008850D7">
      <w:pPr>
        <w:spacing w:after="0" w:line="240" w:lineRule="auto"/>
        <w:jc w:val="both"/>
        <w:rPr>
          <w:sz w:val="20"/>
          <w:szCs w:val="20"/>
        </w:rPr>
      </w:pPr>
    </w:p>
    <w:p w14:paraId="401B6FA6" w14:textId="370D0F4D" w:rsidR="008850D7" w:rsidRPr="007B4E7B" w:rsidRDefault="008850D7" w:rsidP="008850D7">
      <w:pPr>
        <w:spacing w:after="0" w:line="240" w:lineRule="auto"/>
        <w:jc w:val="both"/>
        <w:rPr>
          <w:b/>
          <w:bCs/>
          <w:sz w:val="20"/>
          <w:szCs w:val="20"/>
        </w:rPr>
      </w:pPr>
      <w:r w:rsidRPr="007B4E7B">
        <w:rPr>
          <w:b/>
          <w:bCs/>
          <w:sz w:val="20"/>
          <w:szCs w:val="20"/>
        </w:rPr>
        <w:t xml:space="preserve">Photoshop </w:t>
      </w:r>
      <w:r w:rsidR="00E322C7">
        <w:rPr>
          <w:b/>
          <w:bCs/>
          <w:sz w:val="20"/>
          <w:szCs w:val="20"/>
        </w:rPr>
        <w:t>2025</w:t>
      </w:r>
    </w:p>
    <w:p w14:paraId="1DD8E13D" w14:textId="24742996" w:rsidR="00E322C7" w:rsidRPr="00E322C7" w:rsidRDefault="00E322C7" w:rsidP="00E322C7">
      <w:pPr>
        <w:spacing w:after="0" w:line="240" w:lineRule="auto"/>
        <w:jc w:val="both"/>
        <w:rPr>
          <w:sz w:val="20"/>
          <w:szCs w:val="20"/>
        </w:rPr>
      </w:pPr>
      <w:r w:rsidRPr="00E322C7">
        <w:rPr>
          <w:sz w:val="20"/>
          <w:szCs w:val="20"/>
        </w:rPr>
        <w:t>Ce livre détaille chaque fonction d’</w:t>
      </w:r>
      <w:r w:rsidRPr="00E322C7">
        <w:rPr>
          <w:b/>
          <w:bCs/>
          <w:sz w:val="20"/>
          <w:szCs w:val="20"/>
        </w:rPr>
        <w:t>Adobe Photoshop</w:t>
      </w:r>
      <w:r w:rsidRPr="00E322C7">
        <w:rPr>
          <w:sz w:val="20"/>
          <w:szCs w:val="20"/>
        </w:rPr>
        <w:t>, le logiciel de référence en matière de retouches d’images; paru mi-2025, il a été rédigé avec la version 26.4.0 de Photoshop.</w:t>
      </w:r>
    </w:p>
    <w:p w14:paraId="2445B455" w14:textId="3C128E80" w:rsidR="00E322C7" w:rsidRPr="00E322C7" w:rsidRDefault="00E322C7" w:rsidP="00E322C7">
      <w:pPr>
        <w:spacing w:after="0" w:line="240" w:lineRule="auto"/>
        <w:jc w:val="both"/>
        <w:rPr>
          <w:sz w:val="20"/>
          <w:szCs w:val="20"/>
        </w:rPr>
      </w:pPr>
      <w:r w:rsidRPr="00E322C7">
        <w:rPr>
          <w:sz w:val="20"/>
          <w:szCs w:val="20"/>
        </w:rPr>
        <w:t>Après une présentation des évolutions de </w:t>
      </w:r>
      <w:r w:rsidRPr="00E322C7">
        <w:rPr>
          <w:b/>
          <w:bCs/>
          <w:sz w:val="20"/>
          <w:szCs w:val="20"/>
        </w:rPr>
        <w:t>l’environnement de travail</w:t>
      </w:r>
      <w:r w:rsidRPr="00E322C7">
        <w:rPr>
          <w:sz w:val="20"/>
          <w:szCs w:val="20"/>
        </w:rPr>
        <w:t>, vous verrez comment exploiter efficacement la nouvelle </w:t>
      </w:r>
      <w:r w:rsidRPr="00E322C7">
        <w:rPr>
          <w:b/>
          <w:bCs/>
          <w:sz w:val="20"/>
          <w:szCs w:val="20"/>
        </w:rPr>
        <w:t>barre des tâches contextuelle</w:t>
      </w:r>
      <w:r w:rsidRPr="00E322C7">
        <w:rPr>
          <w:sz w:val="20"/>
          <w:szCs w:val="20"/>
        </w:rPr>
        <w:t>, les fonctionnalités </w:t>
      </w:r>
      <w:r w:rsidRPr="00E322C7">
        <w:rPr>
          <w:b/>
          <w:bCs/>
          <w:sz w:val="20"/>
          <w:szCs w:val="20"/>
        </w:rPr>
        <w:t>Creative Cloud </w:t>
      </w:r>
      <w:r w:rsidRPr="00E322C7">
        <w:rPr>
          <w:sz w:val="20"/>
          <w:szCs w:val="20"/>
        </w:rPr>
        <w:t>et les formats de fichiers gérés par Photoshop. Vous verrez comment gérer les images avec </w:t>
      </w:r>
      <w:r w:rsidRPr="00E322C7">
        <w:rPr>
          <w:b/>
          <w:bCs/>
          <w:sz w:val="20"/>
          <w:szCs w:val="20"/>
        </w:rPr>
        <w:t>Camera Raw</w:t>
      </w:r>
      <w:r w:rsidRPr="00E322C7">
        <w:rPr>
          <w:sz w:val="20"/>
          <w:szCs w:val="20"/>
        </w:rPr>
        <w:t>, créer un </w:t>
      </w:r>
      <w:r w:rsidRPr="00E322C7">
        <w:rPr>
          <w:b/>
          <w:bCs/>
          <w:sz w:val="20"/>
          <w:szCs w:val="20"/>
        </w:rPr>
        <w:t>panorama</w:t>
      </w:r>
      <w:r w:rsidRPr="00E322C7">
        <w:rPr>
          <w:sz w:val="20"/>
          <w:szCs w:val="20"/>
        </w:rPr>
        <w:t>, exploiter les </w:t>
      </w:r>
      <w:r w:rsidRPr="00E322C7">
        <w:rPr>
          <w:b/>
          <w:bCs/>
          <w:sz w:val="20"/>
          <w:szCs w:val="20"/>
        </w:rPr>
        <w:t>bibliothèques</w:t>
      </w:r>
      <w:r w:rsidRPr="00E322C7">
        <w:rPr>
          <w:sz w:val="20"/>
          <w:szCs w:val="20"/>
        </w:rPr>
        <w:t>, partager un fichier en mode révision ou modification, créer des maquettes et rechercher dans l’application pour gagner en temps et efficacité.</w:t>
      </w:r>
    </w:p>
    <w:p w14:paraId="2123EC2F" w14:textId="0D34A2DE" w:rsidR="00E322C7" w:rsidRPr="00E322C7" w:rsidRDefault="00E322C7" w:rsidP="00E322C7">
      <w:pPr>
        <w:spacing w:after="0" w:line="240" w:lineRule="auto"/>
        <w:jc w:val="both"/>
        <w:rPr>
          <w:sz w:val="20"/>
          <w:szCs w:val="20"/>
        </w:rPr>
      </w:pPr>
      <w:r w:rsidRPr="00E322C7">
        <w:rPr>
          <w:sz w:val="20"/>
          <w:szCs w:val="20"/>
        </w:rPr>
        <w:t>Vous découvrirez ensuite toutes les techniques de </w:t>
      </w:r>
      <w:r w:rsidRPr="00E322C7">
        <w:rPr>
          <w:b/>
          <w:bCs/>
          <w:sz w:val="20"/>
          <w:szCs w:val="20"/>
        </w:rPr>
        <w:t>sélection </w:t>
      </w:r>
      <w:r w:rsidRPr="00E322C7">
        <w:rPr>
          <w:sz w:val="20"/>
          <w:szCs w:val="20"/>
        </w:rPr>
        <w:t>avancées y compris avec le </w:t>
      </w:r>
      <w:r w:rsidRPr="00E322C7">
        <w:rPr>
          <w:b/>
          <w:bCs/>
          <w:sz w:val="20"/>
          <w:szCs w:val="20"/>
        </w:rPr>
        <w:t>pinceau de sélection </w:t>
      </w:r>
      <w:r w:rsidRPr="00E322C7">
        <w:rPr>
          <w:sz w:val="20"/>
          <w:szCs w:val="20"/>
        </w:rPr>
        <w:t>et vous apprendrez à exploiter les </w:t>
      </w:r>
      <w:r w:rsidRPr="00E322C7">
        <w:rPr>
          <w:b/>
          <w:bCs/>
          <w:sz w:val="20"/>
          <w:szCs w:val="20"/>
        </w:rPr>
        <w:t>modes de couleurs </w:t>
      </w:r>
      <w:r w:rsidRPr="00E322C7">
        <w:rPr>
          <w:sz w:val="20"/>
          <w:szCs w:val="20"/>
        </w:rPr>
        <w:t>des images, les </w:t>
      </w:r>
      <w:r w:rsidRPr="00E322C7">
        <w:rPr>
          <w:b/>
          <w:bCs/>
          <w:sz w:val="20"/>
          <w:szCs w:val="20"/>
        </w:rPr>
        <w:t>calques </w:t>
      </w:r>
      <w:r w:rsidRPr="00E322C7">
        <w:rPr>
          <w:sz w:val="20"/>
          <w:szCs w:val="20"/>
        </w:rPr>
        <w:t>et leurs </w:t>
      </w:r>
      <w:r w:rsidRPr="00E322C7">
        <w:rPr>
          <w:b/>
          <w:bCs/>
          <w:sz w:val="20"/>
          <w:szCs w:val="20"/>
        </w:rPr>
        <w:t>groupes</w:t>
      </w:r>
      <w:r w:rsidRPr="00E322C7">
        <w:rPr>
          <w:sz w:val="20"/>
          <w:szCs w:val="20"/>
        </w:rPr>
        <w:t>, les </w:t>
      </w:r>
      <w:r w:rsidRPr="00E322C7">
        <w:rPr>
          <w:b/>
          <w:bCs/>
          <w:sz w:val="20"/>
          <w:szCs w:val="20"/>
        </w:rPr>
        <w:t>styles </w:t>
      </w:r>
      <w:r w:rsidRPr="00E322C7">
        <w:rPr>
          <w:sz w:val="20"/>
          <w:szCs w:val="20"/>
        </w:rPr>
        <w:t>et les </w:t>
      </w:r>
      <w:r w:rsidRPr="00E322C7">
        <w:rPr>
          <w:b/>
          <w:bCs/>
          <w:sz w:val="20"/>
          <w:szCs w:val="20"/>
        </w:rPr>
        <w:t>modes de fusion </w:t>
      </w:r>
      <w:r w:rsidRPr="00E322C7">
        <w:rPr>
          <w:sz w:val="20"/>
          <w:szCs w:val="20"/>
        </w:rPr>
        <w:t>afin de réaliser des montages variés. Vous pourrez personnaliser ces montages par l’intégration de </w:t>
      </w:r>
      <w:r w:rsidRPr="00E322C7">
        <w:rPr>
          <w:b/>
          <w:bCs/>
          <w:sz w:val="20"/>
          <w:szCs w:val="20"/>
        </w:rPr>
        <w:t>dessin </w:t>
      </w:r>
      <w:r w:rsidRPr="00E322C7">
        <w:rPr>
          <w:sz w:val="20"/>
          <w:szCs w:val="20"/>
        </w:rPr>
        <w:t>et de </w:t>
      </w:r>
      <w:r w:rsidRPr="00E322C7">
        <w:rPr>
          <w:b/>
          <w:bCs/>
          <w:sz w:val="20"/>
          <w:szCs w:val="20"/>
        </w:rPr>
        <w:t>texte </w:t>
      </w:r>
      <w:r w:rsidRPr="00E322C7">
        <w:rPr>
          <w:sz w:val="20"/>
          <w:szCs w:val="20"/>
        </w:rPr>
        <w:t>et la création de </w:t>
      </w:r>
      <w:r w:rsidRPr="00E322C7">
        <w:rPr>
          <w:b/>
          <w:bCs/>
          <w:sz w:val="20"/>
          <w:szCs w:val="20"/>
        </w:rPr>
        <w:t>formes personnalisées</w:t>
      </w:r>
      <w:r w:rsidRPr="00E322C7">
        <w:rPr>
          <w:sz w:val="20"/>
          <w:szCs w:val="20"/>
        </w:rPr>
        <w:t>.</w:t>
      </w:r>
    </w:p>
    <w:p w14:paraId="7A288F9A" w14:textId="52B836CA" w:rsidR="00E322C7" w:rsidRPr="00E322C7" w:rsidRDefault="00E322C7" w:rsidP="00E322C7">
      <w:pPr>
        <w:spacing w:after="0" w:line="240" w:lineRule="auto"/>
        <w:jc w:val="both"/>
        <w:rPr>
          <w:sz w:val="20"/>
          <w:szCs w:val="20"/>
        </w:rPr>
      </w:pPr>
      <w:r w:rsidRPr="00E322C7">
        <w:rPr>
          <w:sz w:val="20"/>
          <w:szCs w:val="20"/>
        </w:rPr>
        <w:t>Vous étudierez ensuite les multiples fonctions de </w:t>
      </w:r>
      <w:r w:rsidRPr="00E322C7">
        <w:rPr>
          <w:b/>
          <w:bCs/>
          <w:sz w:val="20"/>
          <w:szCs w:val="20"/>
        </w:rPr>
        <w:t>retouches </w:t>
      </w:r>
      <w:r w:rsidRPr="00E322C7">
        <w:rPr>
          <w:sz w:val="20"/>
          <w:szCs w:val="20"/>
        </w:rPr>
        <w:t>et de </w:t>
      </w:r>
      <w:r w:rsidRPr="00E322C7">
        <w:rPr>
          <w:b/>
          <w:bCs/>
          <w:sz w:val="20"/>
          <w:szCs w:val="20"/>
        </w:rPr>
        <w:t>corrections </w:t>
      </w:r>
      <w:r w:rsidRPr="00E322C7">
        <w:rPr>
          <w:sz w:val="20"/>
          <w:szCs w:val="20"/>
        </w:rPr>
        <w:t>ainsi que les </w:t>
      </w:r>
      <w:r w:rsidRPr="00E322C7">
        <w:rPr>
          <w:b/>
          <w:bCs/>
          <w:sz w:val="20"/>
          <w:szCs w:val="20"/>
        </w:rPr>
        <w:t>transformations </w:t>
      </w:r>
      <w:r w:rsidRPr="00E322C7">
        <w:rPr>
          <w:sz w:val="20"/>
          <w:szCs w:val="20"/>
        </w:rPr>
        <w:t>qui peuvent être apportées aux images. Vous apprendrez à simplifier le workflow d’amélioration et de retouche d’images avec </w:t>
      </w:r>
      <w:r w:rsidRPr="00E322C7">
        <w:rPr>
          <w:b/>
          <w:bCs/>
          <w:sz w:val="20"/>
          <w:szCs w:val="20"/>
        </w:rPr>
        <w:t>Camera Raw </w:t>
      </w:r>
      <w:r w:rsidRPr="00E322C7">
        <w:rPr>
          <w:sz w:val="20"/>
          <w:szCs w:val="20"/>
        </w:rPr>
        <w:t>intégré en tant que filtre.</w:t>
      </w:r>
    </w:p>
    <w:p w14:paraId="011A008F" w14:textId="05B6F406" w:rsidR="00E322C7" w:rsidRPr="00E322C7" w:rsidRDefault="00E322C7" w:rsidP="00E322C7">
      <w:pPr>
        <w:spacing w:after="0" w:line="240" w:lineRule="auto"/>
        <w:jc w:val="both"/>
        <w:rPr>
          <w:sz w:val="20"/>
          <w:szCs w:val="20"/>
        </w:rPr>
      </w:pPr>
      <w:r w:rsidRPr="00E322C7">
        <w:rPr>
          <w:sz w:val="20"/>
          <w:szCs w:val="20"/>
        </w:rPr>
        <w:t>Une large place est consacrée à l’</w:t>
      </w:r>
      <w:r w:rsidRPr="00E322C7">
        <w:rPr>
          <w:b/>
          <w:bCs/>
          <w:sz w:val="20"/>
          <w:szCs w:val="20"/>
        </w:rPr>
        <w:t>intelligence artificielle générative</w:t>
      </w:r>
      <w:r w:rsidRPr="00E322C7">
        <w:rPr>
          <w:sz w:val="20"/>
          <w:szCs w:val="20"/>
        </w:rPr>
        <w:t>, que ce soit pour créer des images, supprimer des distractions ou ajouter des éléments créatifs.</w:t>
      </w:r>
    </w:p>
    <w:p w14:paraId="5D9419EE" w14:textId="6554FBAA" w:rsidR="00E322C7" w:rsidRPr="00E322C7" w:rsidRDefault="00E322C7" w:rsidP="00E322C7">
      <w:pPr>
        <w:spacing w:after="0" w:line="240" w:lineRule="auto"/>
        <w:jc w:val="both"/>
        <w:rPr>
          <w:sz w:val="20"/>
          <w:szCs w:val="20"/>
        </w:rPr>
      </w:pPr>
      <w:r w:rsidRPr="00E322C7">
        <w:rPr>
          <w:sz w:val="20"/>
          <w:szCs w:val="20"/>
        </w:rPr>
        <w:t>Vous découvrirez les possibilités artistiques offertes par le traitement </w:t>
      </w:r>
      <w:r w:rsidRPr="00E322C7">
        <w:rPr>
          <w:b/>
          <w:bCs/>
          <w:sz w:val="20"/>
          <w:szCs w:val="20"/>
        </w:rPr>
        <w:t>HDR </w:t>
      </w:r>
      <w:r w:rsidRPr="00E322C7">
        <w:rPr>
          <w:sz w:val="20"/>
          <w:szCs w:val="20"/>
        </w:rPr>
        <w:t>des photos, la correction de l’objectif et le redressement des perspectives, le </w:t>
      </w:r>
      <w:r w:rsidRPr="00E322C7">
        <w:rPr>
          <w:b/>
          <w:bCs/>
          <w:sz w:val="20"/>
          <w:szCs w:val="20"/>
        </w:rPr>
        <w:t>pinceau mélangeur</w:t>
      </w:r>
      <w:r w:rsidRPr="00E322C7">
        <w:rPr>
          <w:sz w:val="20"/>
          <w:szCs w:val="20"/>
        </w:rPr>
        <w:t>, l’outil </w:t>
      </w:r>
      <w:r w:rsidRPr="00E322C7">
        <w:rPr>
          <w:b/>
          <w:bCs/>
          <w:sz w:val="20"/>
          <w:szCs w:val="20"/>
        </w:rPr>
        <w:t>Remplissage basé sur le contenu </w:t>
      </w:r>
      <w:r w:rsidRPr="00E322C7">
        <w:rPr>
          <w:sz w:val="20"/>
          <w:szCs w:val="20"/>
        </w:rPr>
        <w:t>ainsi que le nouveau </w:t>
      </w:r>
      <w:r w:rsidRPr="00E322C7">
        <w:rPr>
          <w:b/>
          <w:bCs/>
          <w:sz w:val="20"/>
          <w:szCs w:val="20"/>
        </w:rPr>
        <w:t>pinceau de réglage</w:t>
      </w:r>
      <w:r w:rsidRPr="00E322C7">
        <w:rPr>
          <w:sz w:val="20"/>
          <w:szCs w:val="20"/>
        </w:rPr>
        <w:t>.</w:t>
      </w:r>
    </w:p>
    <w:p w14:paraId="15B3B135" w14:textId="2EF1895C" w:rsidR="00E322C7" w:rsidRPr="00E322C7" w:rsidRDefault="00E322C7" w:rsidP="00E322C7">
      <w:pPr>
        <w:spacing w:after="0" w:line="240" w:lineRule="auto"/>
        <w:jc w:val="both"/>
        <w:rPr>
          <w:sz w:val="20"/>
          <w:szCs w:val="20"/>
        </w:rPr>
      </w:pPr>
      <w:r w:rsidRPr="00E322C7">
        <w:rPr>
          <w:sz w:val="20"/>
          <w:szCs w:val="20"/>
        </w:rPr>
        <w:t>Vous verrez comment obtenir des effets saisissants à l’aide des nombreux </w:t>
      </w:r>
      <w:r w:rsidRPr="00E322C7">
        <w:rPr>
          <w:b/>
          <w:bCs/>
          <w:sz w:val="20"/>
          <w:szCs w:val="20"/>
        </w:rPr>
        <w:t>filtres dynamiques </w:t>
      </w:r>
      <w:r w:rsidRPr="00E322C7">
        <w:rPr>
          <w:sz w:val="20"/>
          <w:szCs w:val="20"/>
        </w:rPr>
        <w:t>dont les effets de flou par zone et vous pourrez exploiter toute la puissance de l’intelligence artificielle des </w:t>
      </w:r>
      <w:r w:rsidRPr="00E322C7">
        <w:rPr>
          <w:b/>
          <w:bCs/>
          <w:sz w:val="20"/>
          <w:szCs w:val="20"/>
        </w:rPr>
        <w:t xml:space="preserve">« Neural </w:t>
      </w:r>
      <w:proofErr w:type="spellStart"/>
      <w:r w:rsidRPr="00E322C7">
        <w:rPr>
          <w:b/>
          <w:bCs/>
          <w:sz w:val="20"/>
          <w:szCs w:val="20"/>
        </w:rPr>
        <w:t>Filters</w:t>
      </w:r>
      <w:proofErr w:type="spellEnd"/>
      <w:r w:rsidRPr="00E322C7">
        <w:rPr>
          <w:b/>
          <w:bCs/>
          <w:sz w:val="20"/>
          <w:szCs w:val="20"/>
        </w:rPr>
        <w:t xml:space="preserve"> »</w:t>
      </w:r>
      <w:r w:rsidRPr="00E322C7">
        <w:rPr>
          <w:sz w:val="20"/>
          <w:szCs w:val="20"/>
        </w:rPr>
        <w:t>. Vous verrez comment détourer les images par la réalisation de tracés et l’outil d’amélioration des contours de sélection, et comment exploiter les couches pour créer un masque ou remplacer des encres de couleur quadri.</w:t>
      </w:r>
    </w:p>
    <w:p w14:paraId="29A1F2DB" w14:textId="77777777" w:rsidR="00E322C7" w:rsidRPr="00E322C7" w:rsidRDefault="00E322C7" w:rsidP="00E322C7">
      <w:pPr>
        <w:spacing w:after="0" w:line="240" w:lineRule="auto"/>
        <w:jc w:val="both"/>
        <w:rPr>
          <w:sz w:val="20"/>
          <w:szCs w:val="20"/>
        </w:rPr>
      </w:pPr>
      <w:r w:rsidRPr="00E322C7">
        <w:rPr>
          <w:sz w:val="20"/>
          <w:szCs w:val="20"/>
        </w:rPr>
        <w:t>Vous étudierez également comment gérer les </w:t>
      </w:r>
      <w:r w:rsidRPr="00E322C7">
        <w:rPr>
          <w:b/>
          <w:bCs/>
          <w:sz w:val="20"/>
          <w:szCs w:val="20"/>
        </w:rPr>
        <w:t>images pour le Web</w:t>
      </w:r>
      <w:r w:rsidRPr="00E322C7">
        <w:rPr>
          <w:sz w:val="20"/>
          <w:szCs w:val="20"/>
        </w:rPr>
        <w:t>, exporter des </w:t>
      </w:r>
      <w:r w:rsidRPr="00E322C7">
        <w:rPr>
          <w:b/>
          <w:bCs/>
          <w:sz w:val="20"/>
          <w:szCs w:val="20"/>
        </w:rPr>
        <w:t>styles CSS </w:t>
      </w:r>
      <w:r w:rsidRPr="00E322C7">
        <w:rPr>
          <w:sz w:val="20"/>
          <w:szCs w:val="20"/>
        </w:rPr>
        <w:t>et tirer parti des </w:t>
      </w:r>
      <w:r w:rsidRPr="00E322C7">
        <w:rPr>
          <w:b/>
          <w:bCs/>
          <w:sz w:val="20"/>
          <w:szCs w:val="20"/>
        </w:rPr>
        <w:t>espaces de travail </w:t>
      </w:r>
      <w:r w:rsidRPr="00E322C7">
        <w:rPr>
          <w:sz w:val="20"/>
          <w:szCs w:val="20"/>
        </w:rPr>
        <w:t>pour créer des interfaces web ou des applications mobiles, et découvrirez l’outil de gestion des </w:t>
      </w:r>
      <w:r w:rsidRPr="00E322C7">
        <w:rPr>
          <w:b/>
          <w:bCs/>
          <w:sz w:val="20"/>
          <w:szCs w:val="20"/>
        </w:rPr>
        <w:t>vidéos</w:t>
      </w:r>
      <w:r w:rsidRPr="00E322C7">
        <w:rPr>
          <w:sz w:val="20"/>
          <w:szCs w:val="20"/>
        </w:rPr>
        <w:t>, qui tire parti de la simplicité et la puissance de Photoshop en matière de retouche et de création. Un bref chapitre présente les applications Photoshop pour les mobiles et les tablettes.</w:t>
      </w:r>
    </w:p>
    <w:p w14:paraId="44EE82AA" w14:textId="77777777" w:rsidR="00E322C7" w:rsidRPr="00E322C7" w:rsidRDefault="00E322C7" w:rsidP="00E322C7">
      <w:pPr>
        <w:spacing w:after="0" w:line="240" w:lineRule="auto"/>
        <w:jc w:val="both"/>
        <w:rPr>
          <w:sz w:val="20"/>
          <w:szCs w:val="20"/>
        </w:rPr>
      </w:pPr>
      <w:r w:rsidRPr="00E322C7">
        <w:rPr>
          <w:sz w:val="20"/>
          <w:szCs w:val="20"/>
        </w:rPr>
        <w:t>Pour finir, vous verrez comment optimiser votre flux de travail en créant, exportant et partageant vos propres </w:t>
      </w:r>
      <w:r w:rsidRPr="00E322C7">
        <w:rPr>
          <w:b/>
          <w:bCs/>
          <w:sz w:val="20"/>
          <w:szCs w:val="20"/>
        </w:rPr>
        <w:t>paramètres prédéfinis de réglage</w:t>
      </w:r>
      <w:r w:rsidRPr="00E322C7">
        <w:rPr>
          <w:sz w:val="20"/>
          <w:szCs w:val="20"/>
        </w:rPr>
        <w:t>, et vous apprendrez à gérer les </w:t>
      </w:r>
      <w:r w:rsidRPr="00E322C7">
        <w:rPr>
          <w:b/>
          <w:bCs/>
          <w:sz w:val="20"/>
          <w:szCs w:val="20"/>
        </w:rPr>
        <w:t>actions</w:t>
      </w:r>
      <w:r w:rsidRPr="00E322C7">
        <w:rPr>
          <w:sz w:val="20"/>
          <w:szCs w:val="20"/>
        </w:rPr>
        <w:t>.</w:t>
      </w:r>
    </w:p>
    <w:p w14:paraId="0382CDFD" w14:textId="2192F54A" w:rsidR="008850D7" w:rsidRPr="007B4E7B" w:rsidRDefault="008850D7" w:rsidP="008850D7">
      <w:pPr>
        <w:spacing w:after="0" w:line="240" w:lineRule="auto"/>
        <w:jc w:val="both"/>
        <w:rPr>
          <w:sz w:val="20"/>
          <w:szCs w:val="20"/>
        </w:rPr>
      </w:pPr>
    </w:p>
    <w:sectPr w:rsidR="008850D7" w:rsidRPr="007B4E7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50D7"/>
    <w:rsid w:val="004C7AC3"/>
    <w:rsid w:val="004F1D2F"/>
    <w:rsid w:val="007B4E7B"/>
    <w:rsid w:val="007D500D"/>
    <w:rsid w:val="00800877"/>
    <w:rsid w:val="008850D7"/>
    <w:rsid w:val="009A6394"/>
    <w:rsid w:val="00B43E23"/>
    <w:rsid w:val="00E322C7"/>
    <w:rsid w:val="00EC3E93"/>
    <w:rsid w:val="00EF632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9948E3"/>
  <w15:chartTrackingRefBased/>
  <w15:docId w15:val="{B1DFEAE5-EC27-414D-A13E-44A5389AA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ev">
    <w:name w:val="Strong"/>
    <w:basedOn w:val="Policepardfaut"/>
    <w:uiPriority w:val="22"/>
    <w:qFormat/>
    <w:rsid w:val="008850D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C445E2BF2AF934D97925356A410E4C6" ma:contentTypeVersion="18" ma:contentTypeDescription="Crée un document." ma:contentTypeScope="" ma:versionID="3f56119c188a9e35b5d5145048762571">
  <xsd:schema xmlns:xsd="http://www.w3.org/2001/XMLSchema" xmlns:xs="http://www.w3.org/2001/XMLSchema" xmlns:p="http://schemas.microsoft.com/office/2006/metadata/properties" xmlns:ns2="9cddc8da-6e6e-40cb-ab91-b4a601064075" xmlns:ns3="7d8e16f3-7a1a-4119-a8f3-4554ba7fb5ec" targetNamespace="http://schemas.microsoft.com/office/2006/metadata/properties" ma:root="true" ma:fieldsID="c1cd87f2c5099c84f75b4ba2aaa7b483" ns2:_="" ns3:_="">
    <xsd:import namespace="9cddc8da-6e6e-40cb-ab91-b4a601064075"/>
    <xsd:import namespace="7d8e16f3-7a1a-4119-a8f3-4554ba7fb5ec"/>
    <xsd:element name="properties">
      <xsd:complexType>
        <xsd:sequence>
          <xsd:element name="documentManagement">
            <xsd:complexType>
              <xsd:all>
                <xsd:element ref="ns2:SharedWithUsers" minOccurs="0"/>
                <xsd:element ref="ns3:MediaServiceMetadata" minOccurs="0"/>
                <xsd:element ref="ns3:MediaServiceFastMetadata" minOccurs="0"/>
                <xsd:element ref="ns2:SharedWithDetails" minOccurs="0"/>
                <xsd:element ref="ns3:MediaServiceAutoKeyPoints" minOccurs="0"/>
                <xsd:element ref="ns3:MediaServiceKeyPoints"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DateTaken" minOccurs="0"/>
                <xsd:element ref="ns3:MediaServiceSearchProperties" minOccurs="0"/>
                <xsd:element ref="ns3:MediaLengthInSeconds" minOccurs="0"/>
                <xsd:element ref="ns3:MediaServiceObjectDetectorVersion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dc8da-6e6e-40cb-ab91-b4a60106407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ab340fcb-9873-4f31-adbe-1e286db2ac9b}" ma:internalName="TaxCatchAll" ma:showField="CatchAllData" ma:web="9cddc8da-6e6e-40cb-ab91-b4a60106407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d8e16f3-7a1a-4119-a8f3-4554ba7fb5ec"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c66633ce-4bf7-4b17-94c6-3bf07cc7386b"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cddc8da-6e6e-40cb-ab91-b4a601064075" xsi:nil="true"/>
    <lcf76f155ced4ddcb4097134ff3c332f xmlns="7d8e16f3-7a1a-4119-a8f3-4554ba7fb5e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BE39934-4109-4597-9C87-50F7C37EBCD7}"/>
</file>

<file path=customXml/itemProps2.xml><?xml version="1.0" encoding="utf-8"?>
<ds:datastoreItem xmlns:ds="http://schemas.openxmlformats.org/officeDocument/2006/customXml" ds:itemID="{3FA04412-BF60-4AE6-A219-CE50F97B2288}"/>
</file>

<file path=customXml/itemProps3.xml><?xml version="1.0" encoding="utf-8"?>
<ds:datastoreItem xmlns:ds="http://schemas.openxmlformats.org/officeDocument/2006/customXml" ds:itemID="{2FDE1E67-08E5-43A3-BFE0-94E9D2173372}"/>
</file>

<file path=docProps/app.xml><?xml version="1.0" encoding="utf-8"?>
<Properties xmlns="http://schemas.openxmlformats.org/officeDocument/2006/extended-properties" xmlns:vt="http://schemas.openxmlformats.org/officeDocument/2006/docPropsVTypes">
  <Template>Normal.dotm</Template>
  <TotalTime>14</TotalTime>
  <Pages>1</Pages>
  <Words>595</Words>
  <Characters>3278</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DSOFT</dc:creator>
  <cp:keywords/>
  <dc:description/>
  <cp:lastModifiedBy>Maggie</cp:lastModifiedBy>
  <cp:revision>6</cp:revision>
  <dcterms:created xsi:type="dcterms:W3CDTF">2020-03-01T09:54:00Z</dcterms:created>
  <dcterms:modified xsi:type="dcterms:W3CDTF">2025-11-12T10:08:00Z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0x010100CC445E2BF2AF934D97925356A410E4C6</vt:lpwstr>
  </property>
</Properties>
</file>