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820A8" w14:textId="1523432B" w:rsidR="00785C07" w:rsidRDefault="00785C07" w:rsidP="003A2DB1">
      <w:pPr>
        <w:spacing w:after="0" w:line="240" w:lineRule="auto"/>
        <w:rPr>
          <w:rFonts w:cstheme="minorHAnsi"/>
        </w:rPr>
      </w:pPr>
      <w:r w:rsidRPr="00680B87">
        <w:rPr>
          <w:rFonts w:cstheme="minorHAnsi"/>
        </w:rPr>
        <w:t>Micros</w:t>
      </w:r>
      <w:r w:rsidR="00092BF5" w:rsidRPr="00680B87">
        <w:rPr>
          <w:rFonts w:cstheme="minorHAnsi"/>
        </w:rPr>
        <w:t>oft Word</w:t>
      </w:r>
    </w:p>
    <w:p w14:paraId="27187900" w14:textId="77777777" w:rsidR="00C1678E" w:rsidRDefault="00C1678E" w:rsidP="003A2DB1">
      <w:pPr>
        <w:spacing w:after="0" w:line="240" w:lineRule="auto"/>
        <w:rPr>
          <w:rFonts w:cstheme="minorHAnsi"/>
        </w:rPr>
      </w:pPr>
    </w:p>
    <w:p w14:paraId="5FAB7605" w14:textId="77777777" w:rsidR="00C1678E" w:rsidRPr="00680B87" w:rsidRDefault="00C1678E" w:rsidP="003A2DB1">
      <w:pPr>
        <w:spacing w:after="0" w:line="240" w:lineRule="auto"/>
        <w:rPr>
          <w:rFonts w:cstheme="minorHAnsi"/>
        </w:rPr>
      </w:pPr>
    </w:p>
    <w:p w14:paraId="0EAFF803" w14:textId="13D7C909" w:rsidR="00AF1861" w:rsidRDefault="00AF1861" w:rsidP="003A2DB1">
      <w:pPr>
        <w:spacing w:after="0" w:line="240" w:lineRule="auto"/>
        <w:rPr>
          <w:rFonts w:cstheme="minorHAnsi"/>
        </w:rPr>
      </w:pPr>
      <w:r w:rsidRPr="00AF1861">
        <w:rPr>
          <w:rFonts w:cstheme="minorHAnsi"/>
        </w:rPr>
        <w:t>Microsoft Word est bien plus qu’un simple traitement de texte. Dans le monde professionnel, il s’impose comme un outil incontournable pour la création, la modification et le partage de documents. Sa polyvalence permet de répondre aux besoins de nombreux secteurs, qu’il s’agisse de l’administration, de la communication, de l’enseignement ou du marketing.</w:t>
      </w:r>
    </w:p>
    <w:p w14:paraId="32999547" w14:textId="77777777" w:rsidR="00B81BAA" w:rsidRPr="00AF1861" w:rsidRDefault="00B81BAA" w:rsidP="003A2DB1">
      <w:pPr>
        <w:spacing w:after="0" w:line="240" w:lineRule="auto"/>
        <w:rPr>
          <w:rFonts w:cstheme="minorHAnsi"/>
        </w:rPr>
      </w:pPr>
    </w:p>
    <w:p w14:paraId="0FCA32B1" w14:textId="77777777" w:rsidR="00AF1861" w:rsidRDefault="00AF1861" w:rsidP="003A2DB1">
      <w:pPr>
        <w:spacing w:after="0" w:line="240" w:lineRule="auto"/>
        <w:rPr>
          <w:rFonts w:cstheme="minorHAnsi"/>
        </w:rPr>
      </w:pPr>
      <w:r w:rsidRPr="00AF1861">
        <w:rPr>
          <w:rFonts w:cstheme="minorHAnsi"/>
        </w:rPr>
        <w:t>Word permet de concevoir une grande variété de documents professionnels tels que des rapports, des lettres, des contrats, des CV, des brochures ou encore des comptes rendus. Grâce à ses modèles prédéfinis et personnalisables, les utilisateurs peuvent gagner du temps tout en assurant une présentation soignée et cohérente. Les styles et les thèmes facilitent l’uniformisation des documents, ce qui contribue à renforcer l’image professionnelle d’une entreprise ou d’un individu.</w:t>
      </w:r>
    </w:p>
    <w:p w14:paraId="00BD2E76" w14:textId="77777777" w:rsidR="00376EED" w:rsidRPr="00AF1861" w:rsidRDefault="00376EED" w:rsidP="003A2DB1">
      <w:pPr>
        <w:spacing w:after="0" w:line="240" w:lineRule="auto"/>
        <w:rPr>
          <w:rFonts w:cstheme="minorHAnsi"/>
        </w:rPr>
      </w:pPr>
    </w:p>
    <w:p w14:paraId="5B0776D8" w14:textId="62286C3F" w:rsidR="00AF1861" w:rsidRPr="00852F7C" w:rsidRDefault="00AB1C7C" w:rsidP="003A2DB1">
      <w:pPr>
        <w:spacing w:after="0" w:line="240" w:lineRule="auto"/>
        <w:ind w:hanging="1"/>
        <w:rPr>
          <w:rFonts w:cstheme="minorHAnsi"/>
        </w:rPr>
      </w:pPr>
      <w:r>
        <w:rPr>
          <w:rFonts w:cstheme="minorHAnsi"/>
        </w:rPr>
        <w:t xml:space="preserve">Important : </w:t>
      </w:r>
      <w:r w:rsidR="00AF1861" w:rsidRPr="00AF1861">
        <w:rPr>
          <w:rFonts w:cstheme="minorHAnsi"/>
        </w:rPr>
        <w:t>Parmi les fonctionnalités les plus utiles en contexte professionnel, on retrouve</w:t>
      </w:r>
      <w:r w:rsidR="00155B1F">
        <w:rPr>
          <w:rFonts w:cstheme="minorHAnsi"/>
        </w:rPr>
        <w:t> :</w:t>
      </w:r>
      <w:r w:rsidR="00707BEA">
        <w:rPr>
          <w:rFonts w:cstheme="minorHAnsi"/>
        </w:rPr>
        <w:t xml:space="preserve"> </w:t>
      </w:r>
      <w:r w:rsidR="00AF1861" w:rsidRPr="00852F7C">
        <w:rPr>
          <w:rFonts w:cstheme="minorHAnsi"/>
        </w:rPr>
        <w:t>la correction orthographique et grammaticale</w:t>
      </w:r>
      <w:r w:rsidR="00AD5A6F" w:rsidRPr="00852F7C">
        <w:rPr>
          <w:rFonts w:cstheme="minorHAnsi"/>
        </w:rPr>
        <w:t>,</w:t>
      </w:r>
      <w:r>
        <w:rPr>
          <w:rFonts w:cstheme="minorHAnsi"/>
        </w:rPr>
        <w:t xml:space="preserve"> </w:t>
      </w:r>
      <w:r w:rsidR="00376EED" w:rsidRPr="00852F7C">
        <w:rPr>
          <w:rFonts w:cstheme="minorHAnsi"/>
        </w:rPr>
        <w:t>l</w:t>
      </w:r>
      <w:r w:rsidR="00AF1861" w:rsidRPr="00852F7C">
        <w:rPr>
          <w:rFonts w:cstheme="minorHAnsi"/>
        </w:rPr>
        <w:t xml:space="preserve">e suivi des modifications </w:t>
      </w:r>
      <w:r w:rsidR="00AD5A6F" w:rsidRPr="00852F7C">
        <w:rPr>
          <w:rFonts w:cstheme="minorHAnsi"/>
        </w:rPr>
        <w:t xml:space="preserve">qui </w:t>
      </w:r>
      <w:r w:rsidR="00AF1861" w:rsidRPr="00852F7C">
        <w:rPr>
          <w:rFonts w:cstheme="minorHAnsi"/>
        </w:rPr>
        <w:t>permet de visualiser les ajouts, les suppressions et les commentaires de chaque intervenant</w:t>
      </w:r>
      <w:r w:rsidR="00AD5A6F" w:rsidRPr="00852F7C">
        <w:rPr>
          <w:rFonts w:cstheme="minorHAnsi"/>
        </w:rPr>
        <w:t>,</w:t>
      </w:r>
      <w:r>
        <w:rPr>
          <w:rFonts w:cstheme="minorHAnsi"/>
        </w:rPr>
        <w:t xml:space="preserve"> </w:t>
      </w:r>
      <w:r w:rsidR="00376EED" w:rsidRPr="00852F7C">
        <w:rPr>
          <w:rFonts w:cstheme="minorHAnsi"/>
        </w:rPr>
        <w:t>l</w:t>
      </w:r>
      <w:r w:rsidR="00AF1861" w:rsidRPr="00852F7C">
        <w:rPr>
          <w:rFonts w:cstheme="minorHAnsi"/>
        </w:rPr>
        <w:t>a création de sommaires automatiques</w:t>
      </w:r>
      <w:r w:rsidR="00AD5A6F" w:rsidRPr="00852F7C">
        <w:rPr>
          <w:rFonts w:cstheme="minorHAnsi"/>
        </w:rPr>
        <w:t>,</w:t>
      </w:r>
      <w:r w:rsidR="00AF1861" w:rsidRPr="00852F7C">
        <w:rPr>
          <w:rFonts w:cstheme="minorHAnsi"/>
        </w:rPr>
        <w:t xml:space="preserve"> </w:t>
      </w:r>
      <w:r w:rsidR="00376EED" w:rsidRPr="00852F7C">
        <w:rPr>
          <w:rFonts w:cstheme="minorHAnsi"/>
        </w:rPr>
        <w:t>e</w:t>
      </w:r>
      <w:r w:rsidR="00AF1861" w:rsidRPr="00852F7C">
        <w:rPr>
          <w:rFonts w:cstheme="minorHAnsi"/>
        </w:rPr>
        <w:t xml:space="preserve">nfin, la fonction de publipostage </w:t>
      </w:r>
      <w:r w:rsidR="00AD5A6F" w:rsidRPr="00852F7C">
        <w:rPr>
          <w:rFonts w:cstheme="minorHAnsi"/>
        </w:rPr>
        <w:t xml:space="preserve">qui </w:t>
      </w:r>
      <w:r w:rsidR="00AF1861" w:rsidRPr="00852F7C">
        <w:rPr>
          <w:rFonts w:cstheme="minorHAnsi"/>
        </w:rPr>
        <w:t>permet d’envoyer des lettres personnalisées à un grand nombre de destinataires</w:t>
      </w:r>
      <w:r w:rsidR="00AD5A6F" w:rsidRPr="00852F7C">
        <w:rPr>
          <w:rFonts w:cstheme="minorHAnsi"/>
        </w:rPr>
        <w:t>.</w:t>
      </w:r>
    </w:p>
    <w:p w14:paraId="3A8B2768" w14:textId="77777777" w:rsidR="00376EED" w:rsidRDefault="00376EED" w:rsidP="003A2DB1">
      <w:pPr>
        <w:spacing w:after="0" w:line="240" w:lineRule="auto"/>
        <w:rPr>
          <w:rFonts w:cstheme="minorHAnsi"/>
        </w:rPr>
      </w:pPr>
    </w:p>
    <w:p w14:paraId="48672A0D" w14:textId="6E1ECE1A" w:rsidR="00AF1861" w:rsidRDefault="00AF1861" w:rsidP="003A2DB1">
      <w:pPr>
        <w:spacing w:after="0" w:line="240" w:lineRule="auto"/>
        <w:rPr>
          <w:rFonts w:cstheme="minorHAnsi"/>
        </w:rPr>
      </w:pPr>
      <w:r w:rsidRPr="00AF1861">
        <w:rPr>
          <w:rFonts w:cstheme="minorHAnsi"/>
        </w:rPr>
        <w:t>Word s’intègre parfaitement aux environnements de travail collaboratifs, notamment via OneDrive ou SharePoint. Les documents peuvent être partagés en temps réel, modifiés simultanément par plusieurs utilisateurs et sauvegardés automatiquement. Cette interconnectivité facilite la coordination entre les membres d’une équipe, même à distance, et renforce la productivité.</w:t>
      </w:r>
    </w:p>
    <w:p w14:paraId="72AA4049" w14:textId="77777777" w:rsidR="00742D77" w:rsidRPr="00AF1861" w:rsidRDefault="00742D77" w:rsidP="003A2DB1">
      <w:pPr>
        <w:spacing w:after="0" w:line="240" w:lineRule="auto"/>
        <w:rPr>
          <w:rFonts w:cstheme="minorHAnsi"/>
        </w:rPr>
      </w:pPr>
    </w:p>
    <w:p w14:paraId="38C51455" w14:textId="590BBB4E" w:rsidR="00AF1861" w:rsidRDefault="00AF1861" w:rsidP="003A2DB1">
      <w:pPr>
        <w:spacing w:after="0" w:line="240" w:lineRule="auto"/>
        <w:rPr>
          <w:rFonts w:cstheme="minorHAnsi"/>
        </w:rPr>
      </w:pPr>
      <w:r w:rsidRPr="00AF1861">
        <w:rPr>
          <w:rFonts w:cstheme="minorHAnsi"/>
        </w:rPr>
        <w:t>Dans un cadre professionnel, la sécurité des données est primordiale</w:t>
      </w:r>
      <w:r w:rsidR="00B429CF">
        <w:rPr>
          <w:rFonts w:cstheme="minorHAnsi"/>
        </w:rPr>
        <w:t>.</w:t>
      </w:r>
      <w:r w:rsidR="001541A2">
        <w:rPr>
          <w:rFonts w:cstheme="minorHAnsi"/>
        </w:rPr>
        <w:t xml:space="preserve"> </w:t>
      </w:r>
      <w:r w:rsidRPr="00AF1861">
        <w:rPr>
          <w:rFonts w:cstheme="minorHAnsi"/>
        </w:rPr>
        <w:t>Word propose plusieurs options</w:t>
      </w:r>
      <w:r w:rsidR="007152FB">
        <w:rPr>
          <w:rFonts w:cstheme="minorHAnsi"/>
        </w:rPr>
        <w:t xml:space="preserve"> : comme </w:t>
      </w:r>
      <w:r w:rsidRPr="00F31D28">
        <w:rPr>
          <w:rFonts w:cstheme="minorHAnsi"/>
        </w:rPr>
        <w:t xml:space="preserve">le verrouillage par mot de passe, la restriction des modifications ou la gestion des autorisations. </w:t>
      </w:r>
    </w:p>
    <w:p w14:paraId="7BA9D206" w14:textId="77777777" w:rsidR="00AF1861" w:rsidRPr="004B2F95" w:rsidRDefault="00AF1861" w:rsidP="003A2DB1">
      <w:pPr>
        <w:spacing w:after="0" w:line="240" w:lineRule="auto"/>
        <w:rPr>
          <w:rFonts w:cstheme="minorHAnsi"/>
        </w:rPr>
      </w:pPr>
      <w:r w:rsidRPr="004B2F95">
        <w:rPr>
          <w:rFonts w:cstheme="minorHAnsi"/>
        </w:rPr>
        <w:t>L’utilisation professionnelle de Microsoft Word repose sur sa capacité à allier simplicité d’usage et richesse fonctionnelle. Que ce soit pour rédiger un rapport, structurer une présentation ou collaborer sur un projet, Word offre une solution complète et fiable. Maîtriser ses fonctionnalités avancées constitue un véritable atout pour optimiser la productivité et garantir la qualité des communications écrites.</w:t>
      </w:r>
    </w:p>
    <w:p w14:paraId="648C5804" w14:textId="77777777" w:rsidR="00490870" w:rsidRPr="00092BF5" w:rsidRDefault="00490870" w:rsidP="00716F5C">
      <w:pPr>
        <w:spacing w:after="0" w:line="240" w:lineRule="auto"/>
        <w:jc w:val="both"/>
        <w:rPr>
          <w:rFonts w:cstheme="minorHAnsi"/>
        </w:rPr>
      </w:pPr>
    </w:p>
    <w:sectPr w:rsidR="00490870" w:rsidRPr="00092B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2EE"/>
    <w:multiLevelType w:val="hybridMultilevel"/>
    <w:tmpl w:val="A094B874"/>
    <w:lvl w:ilvl="0" w:tplc="F3E065D6">
      <w:start w:val="1"/>
      <w:numFmt w:val="decimal"/>
      <w:lvlText w:val="%1)"/>
      <w:lvlJc w:val="left"/>
      <w:pPr>
        <w:ind w:left="717" w:hanging="360"/>
      </w:pPr>
      <w:rPr>
        <w:rFonts w:hint="default"/>
      </w:r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 w15:restartNumberingAfterBreak="0">
    <w:nsid w:val="0371429A"/>
    <w:multiLevelType w:val="hybridMultilevel"/>
    <w:tmpl w:val="687CF720"/>
    <w:lvl w:ilvl="0" w:tplc="021C3CB2">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535145"/>
    <w:multiLevelType w:val="hybridMultilevel"/>
    <w:tmpl w:val="074676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574E5E"/>
    <w:multiLevelType w:val="hybridMultilevel"/>
    <w:tmpl w:val="5CEC67B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4" w15:restartNumberingAfterBreak="0">
    <w:nsid w:val="362D24EB"/>
    <w:multiLevelType w:val="hybridMultilevel"/>
    <w:tmpl w:val="3F54CA20"/>
    <w:lvl w:ilvl="0" w:tplc="040C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3960BB"/>
    <w:multiLevelType w:val="hybridMultilevel"/>
    <w:tmpl w:val="58620C42"/>
    <w:lvl w:ilvl="0" w:tplc="F3E065D6">
      <w:start w:val="1"/>
      <w:numFmt w:val="decimal"/>
      <w:lvlText w:val="%1)"/>
      <w:lvlJc w:val="left"/>
      <w:pPr>
        <w:ind w:left="71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4710E3D"/>
    <w:multiLevelType w:val="hybridMultilevel"/>
    <w:tmpl w:val="CB564836"/>
    <w:lvl w:ilvl="0" w:tplc="040C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6217024">
    <w:abstractNumId w:val="3"/>
  </w:num>
  <w:num w:numId="2" w16cid:durableId="999040756">
    <w:abstractNumId w:val="2"/>
  </w:num>
  <w:num w:numId="3" w16cid:durableId="216014796">
    <w:abstractNumId w:val="4"/>
  </w:num>
  <w:num w:numId="4" w16cid:durableId="1863667083">
    <w:abstractNumId w:val="6"/>
  </w:num>
  <w:num w:numId="5" w16cid:durableId="1466701245">
    <w:abstractNumId w:val="1"/>
  </w:num>
  <w:num w:numId="6" w16cid:durableId="334192868">
    <w:abstractNumId w:val="0"/>
  </w:num>
  <w:num w:numId="7" w16cid:durableId="46340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61"/>
    <w:rsid w:val="00092BF5"/>
    <w:rsid w:val="000B778C"/>
    <w:rsid w:val="000E0C0A"/>
    <w:rsid w:val="00111313"/>
    <w:rsid w:val="00113FBD"/>
    <w:rsid w:val="001465A9"/>
    <w:rsid w:val="001507A9"/>
    <w:rsid w:val="001541A2"/>
    <w:rsid w:val="00155B1F"/>
    <w:rsid w:val="00177086"/>
    <w:rsid w:val="001A2A1B"/>
    <w:rsid w:val="001F2B58"/>
    <w:rsid w:val="00277D2E"/>
    <w:rsid w:val="0028363C"/>
    <w:rsid w:val="002D79AD"/>
    <w:rsid w:val="00346BA5"/>
    <w:rsid w:val="00367C16"/>
    <w:rsid w:val="00376EED"/>
    <w:rsid w:val="00394C41"/>
    <w:rsid w:val="003A2DB1"/>
    <w:rsid w:val="00454C2D"/>
    <w:rsid w:val="0047092C"/>
    <w:rsid w:val="00473DA5"/>
    <w:rsid w:val="00490870"/>
    <w:rsid w:val="004B2F95"/>
    <w:rsid w:val="00503A85"/>
    <w:rsid w:val="00537FBD"/>
    <w:rsid w:val="005B7B75"/>
    <w:rsid w:val="005C6D78"/>
    <w:rsid w:val="006104E7"/>
    <w:rsid w:val="00680B87"/>
    <w:rsid w:val="006B2547"/>
    <w:rsid w:val="006C2144"/>
    <w:rsid w:val="00707BEA"/>
    <w:rsid w:val="007152FB"/>
    <w:rsid w:val="00716F5C"/>
    <w:rsid w:val="00742D77"/>
    <w:rsid w:val="00753B87"/>
    <w:rsid w:val="007647BD"/>
    <w:rsid w:val="00785C07"/>
    <w:rsid w:val="00786CA7"/>
    <w:rsid w:val="007D4BA7"/>
    <w:rsid w:val="007F6703"/>
    <w:rsid w:val="00833EB6"/>
    <w:rsid w:val="00852F7C"/>
    <w:rsid w:val="00883291"/>
    <w:rsid w:val="008862B0"/>
    <w:rsid w:val="008A2DDF"/>
    <w:rsid w:val="008D76BC"/>
    <w:rsid w:val="008F1FCC"/>
    <w:rsid w:val="009221EE"/>
    <w:rsid w:val="00966A92"/>
    <w:rsid w:val="009F5FAC"/>
    <w:rsid w:val="00A22801"/>
    <w:rsid w:val="00AB1C7C"/>
    <w:rsid w:val="00AD3FDC"/>
    <w:rsid w:val="00AD5A6F"/>
    <w:rsid w:val="00AF1861"/>
    <w:rsid w:val="00AF7056"/>
    <w:rsid w:val="00B429CF"/>
    <w:rsid w:val="00B6308F"/>
    <w:rsid w:val="00B81BAA"/>
    <w:rsid w:val="00B87B61"/>
    <w:rsid w:val="00BA59E2"/>
    <w:rsid w:val="00BC756B"/>
    <w:rsid w:val="00BD54DF"/>
    <w:rsid w:val="00C1678E"/>
    <w:rsid w:val="00C4672C"/>
    <w:rsid w:val="00C47180"/>
    <w:rsid w:val="00CB19C4"/>
    <w:rsid w:val="00CB5106"/>
    <w:rsid w:val="00CE2CFC"/>
    <w:rsid w:val="00D73901"/>
    <w:rsid w:val="00DE41D5"/>
    <w:rsid w:val="00E061B3"/>
    <w:rsid w:val="00E62A6B"/>
    <w:rsid w:val="00E65AD4"/>
    <w:rsid w:val="00E91B0B"/>
    <w:rsid w:val="00EE6A31"/>
    <w:rsid w:val="00F30032"/>
    <w:rsid w:val="00F31D28"/>
    <w:rsid w:val="00F659F7"/>
    <w:rsid w:val="00FD57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9ECB2"/>
  <w15:chartTrackingRefBased/>
  <w15:docId w15:val="{5D5E59CD-8FF5-4DC7-8A65-10C212CA2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F18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AF18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AF1861"/>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AF1861"/>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AF1861"/>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AF186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F186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F186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F186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1861"/>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AF1861"/>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AF1861"/>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AF1861"/>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AF1861"/>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AF186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F186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F186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F1861"/>
    <w:rPr>
      <w:rFonts w:eastAsiaTheme="majorEastAsia" w:cstheme="majorBidi"/>
      <w:color w:val="272727" w:themeColor="text1" w:themeTint="D8"/>
    </w:rPr>
  </w:style>
  <w:style w:type="paragraph" w:styleId="Titre">
    <w:name w:val="Title"/>
    <w:basedOn w:val="Normal"/>
    <w:next w:val="Normal"/>
    <w:link w:val="TitreCar"/>
    <w:uiPriority w:val="10"/>
    <w:qFormat/>
    <w:rsid w:val="00AF18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F186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F186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F186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F1861"/>
    <w:pPr>
      <w:spacing w:before="160"/>
      <w:jc w:val="center"/>
    </w:pPr>
    <w:rPr>
      <w:i/>
      <w:iCs/>
      <w:color w:val="404040" w:themeColor="text1" w:themeTint="BF"/>
    </w:rPr>
  </w:style>
  <w:style w:type="character" w:customStyle="1" w:styleId="CitationCar">
    <w:name w:val="Citation Car"/>
    <w:basedOn w:val="Policepardfaut"/>
    <w:link w:val="Citation"/>
    <w:uiPriority w:val="29"/>
    <w:rsid w:val="00AF1861"/>
    <w:rPr>
      <w:i/>
      <w:iCs/>
      <w:color w:val="404040" w:themeColor="text1" w:themeTint="BF"/>
    </w:rPr>
  </w:style>
  <w:style w:type="paragraph" w:styleId="Paragraphedeliste">
    <w:name w:val="List Paragraph"/>
    <w:basedOn w:val="Normal"/>
    <w:uiPriority w:val="34"/>
    <w:qFormat/>
    <w:rsid w:val="00AF1861"/>
    <w:pPr>
      <w:ind w:left="720"/>
      <w:contextualSpacing/>
    </w:pPr>
  </w:style>
  <w:style w:type="character" w:styleId="Accentuationintense">
    <w:name w:val="Intense Emphasis"/>
    <w:basedOn w:val="Policepardfaut"/>
    <w:uiPriority w:val="21"/>
    <w:qFormat/>
    <w:rsid w:val="00AF1861"/>
    <w:rPr>
      <w:i/>
      <w:iCs/>
      <w:color w:val="2F5496" w:themeColor="accent1" w:themeShade="BF"/>
    </w:rPr>
  </w:style>
  <w:style w:type="paragraph" w:styleId="Citationintense">
    <w:name w:val="Intense Quote"/>
    <w:basedOn w:val="Normal"/>
    <w:next w:val="Normal"/>
    <w:link w:val="CitationintenseCar"/>
    <w:uiPriority w:val="30"/>
    <w:qFormat/>
    <w:rsid w:val="00AF18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AF1861"/>
    <w:rPr>
      <w:i/>
      <w:iCs/>
      <w:color w:val="2F5496" w:themeColor="accent1" w:themeShade="BF"/>
    </w:rPr>
  </w:style>
  <w:style w:type="character" w:styleId="Rfrenceintense">
    <w:name w:val="Intense Reference"/>
    <w:basedOn w:val="Policepardfaut"/>
    <w:uiPriority w:val="32"/>
    <w:qFormat/>
    <w:rsid w:val="00AF186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26828F-DAD7-4153-809E-99698FDE3F19}"/>
</file>

<file path=customXml/itemProps2.xml><?xml version="1.0" encoding="utf-8"?>
<ds:datastoreItem xmlns:ds="http://schemas.openxmlformats.org/officeDocument/2006/customXml" ds:itemID="{947A9493-6CAA-47FD-829D-C60778CAD9B5}"/>
</file>

<file path=customXml/itemProps3.xml><?xml version="1.0" encoding="utf-8"?>
<ds:datastoreItem xmlns:ds="http://schemas.openxmlformats.org/officeDocument/2006/customXml" ds:itemID="{B91ED813-0693-45C2-9050-F35453FC414F}"/>
</file>

<file path=docProps/app.xml><?xml version="1.0" encoding="utf-8"?>
<Properties xmlns="http://schemas.openxmlformats.org/officeDocument/2006/extended-properties" xmlns:vt="http://schemas.openxmlformats.org/officeDocument/2006/docPropsVTypes">
  <Template>Normal.dotm</Template>
  <TotalTime>64</TotalTime>
  <Pages>1</Pages>
  <Words>350</Words>
  <Characters>1925</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BARDOT</dc:creator>
  <cp:keywords/>
  <dc:description/>
  <cp:lastModifiedBy>Veronique BARDOT</cp:lastModifiedBy>
  <cp:revision>76</cp:revision>
  <dcterms:created xsi:type="dcterms:W3CDTF">2025-09-12T07:08:00Z</dcterms:created>
  <dcterms:modified xsi:type="dcterms:W3CDTF">2025-11-24T16:17:00Z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