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22E7A" w14:textId="5CBC33E1" w:rsidR="007C6339" w:rsidRPr="00791367" w:rsidRDefault="00791367" w:rsidP="00791367">
      <w:pPr>
        <w:rPr>
          <w:rFonts w:ascii="Calibri" w:hAnsi="Calibri"/>
          <w:sz w:val="24"/>
          <w:szCs w:val="24"/>
        </w:rPr>
      </w:pPr>
      <w:r w:rsidRPr="00791367">
        <w:rPr>
          <w:rFonts w:ascii="Calibri" w:hAnsi="Calibri"/>
          <w:sz w:val="24"/>
          <w:szCs w:val="24"/>
        </w:rPr>
        <w:t>PILOTAGE DE DRONE</w:t>
      </w:r>
    </w:p>
    <w:p w14:paraId="587E0125" w14:textId="77777777" w:rsidR="00E90FB6" w:rsidRPr="00791367" w:rsidRDefault="00E90FB6" w:rsidP="00791367">
      <w:pPr>
        <w:rPr>
          <w:rFonts w:ascii="Calibri" w:hAnsi="Calibri"/>
          <w:sz w:val="24"/>
          <w:szCs w:val="24"/>
        </w:rPr>
      </w:pPr>
    </w:p>
    <w:p w14:paraId="5FE9AF3E" w14:textId="0F02F6B4" w:rsidR="00E90FB6" w:rsidRPr="00791367" w:rsidRDefault="00431A26" w:rsidP="00791367">
      <w:pPr>
        <w:rPr>
          <w:rFonts w:ascii="Calibri" w:hAnsi="Calibri"/>
          <w:sz w:val="24"/>
          <w:szCs w:val="24"/>
        </w:rPr>
      </w:pPr>
      <w:bookmarkStart w:id="0" w:name="_GoBack"/>
      <w:bookmarkEnd w:id="0"/>
      <w:r w:rsidRPr="00791367">
        <w:rPr>
          <w:rFonts w:ascii="Calibri" w:hAnsi="Calibri"/>
          <w:sz w:val="24"/>
          <w:szCs w:val="24"/>
        </w:rPr>
        <w:t>FORMATION THÉORIQUE</w:t>
      </w:r>
    </w:p>
    <w:p w14:paraId="22F4D63C" w14:textId="77777777" w:rsidR="00E90FB6" w:rsidRPr="00791367" w:rsidRDefault="00E90FB6" w:rsidP="00791367">
      <w:pPr>
        <w:rPr>
          <w:rFonts w:ascii="Calibri" w:hAnsi="Calibri"/>
          <w:sz w:val="24"/>
          <w:szCs w:val="24"/>
        </w:rPr>
      </w:pPr>
    </w:p>
    <w:p w14:paraId="25CB872D" w14:textId="37D40BA9" w:rsidR="00E90FB6" w:rsidRPr="00791367" w:rsidRDefault="00431A26" w:rsidP="00791367">
      <w:pPr>
        <w:rPr>
          <w:rFonts w:ascii="Calibri" w:hAnsi="Calibri"/>
          <w:sz w:val="24"/>
          <w:szCs w:val="24"/>
        </w:rPr>
      </w:pPr>
      <w:r w:rsidRPr="00791367">
        <w:rPr>
          <w:rFonts w:ascii="Calibri" w:hAnsi="Calibri"/>
          <w:sz w:val="24"/>
          <w:szCs w:val="24"/>
        </w:rPr>
        <w:t>Navigabilité des aéronefs</w:t>
      </w:r>
      <w:r w:rsidR="00B80A43" w:rsidRPr="00791367">
        <w:rPr>
          <w:rFonts w:ascii="Calibri" w:hAnsi="Calibri"/>
          <w:sz w:val="24"/>
          <w:szCs w:val="24"/>
        </w:rPr>
        <w:t>.</w:t>
      </w:r>
      <w:r w:rsidR="00165576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Règles de l’air</w:t>
      </w:r>
      <w:r w:rsidR="005B5D59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Gestion du trafic aérien</w:t>
      </w:r>
      <w:r w:rsidR="005B5D59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Service de l’information aéronautique</w:t>
      </w:r>
      <w:r w:rsidRPr="00791367">
        <w:rPr>
          <w:rFonts w:ascii="Calibri" w:hAnsi="Calibri"/>
          <w:sz w:val="24"/>
          <w:szCs w:val="24"/>
        </w:rPr>
        <w:br/>
        <w:t>Aérodrome – hélistations</w:t>
      </w:r>
      <w:r w:rsidRPr="00791367">
        <w:rPr>
          <w:rFonts w:ascii="Calibri" w:hAnsi="Calibri"/>
          <w:sz w:val="24"/>
          <w:szCs w:val="24"/>
        </w:rPr>
        <w:br/>
        <w:t>Recherches et sauvetage</w:t>
      </w:r>
      <w:r w:rsidR="005B5D59" w:rsidRPr="00791367">
        <w:rPr>
          <w:rFonts w:ascii="Calibri" w:hAnsi="Calibri"/>
          <w:sz w:val="24"/>
          <w:szCs w:val="24"/>
        </w:rPr>
        <w:br/>
      </w:r>
      <w:r w:rsidR="005B5D59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Connaissances générales des aéronefs</w:t>
      </w:r>
      <w:r w:rsidR="00165576" w:rsidRPr="00791367">
        <w:rPr>
          <w:rFonts w:ascii="Calibri" w:hAnsi="Calibri"/>
          <w:sz w:val="24"/>
          <w:szCs w:val="24"/>
        </w:rPr>
        <w:br/>
      </w:r>
      <w:r w:rsidR="00165576" w:rsidRPr="00791367">
        <w:rPr>
          <w:rFonts w:ascii="Calibri" w:hAnsi="Calibri"/>
          <w:sz w:val="24"/>
          <w:szCs w:val="24"/>
        </w:rPr>
        <w:br/>
      </w:r>
      <w:r w:rsidRPr="00791367">
        <w:rPr>
          <w:rFonts w:ascii="Calibri" w:hAnsi="Calibri"/>
          <w:sz w:val="24"/>
          <w:szCs w:val="24"/>
        </w:rPr>
        <w:t>Cellule</w:t>
      </w:r>
      <w:r w:rsidR="00D45D52" w:rsidRPr="00791367">
        <w:rPr>
          <w:rFonts w:ascii="Calibri" w:hAnsi="Calibri"/>
          <w:sz w:val="24"/>
          <w:szCs w:val="24"/>
        </w:rPr>
        <w:t>s</w:t>
      </w:r>
      <w:r w:rsidRPr="00791367">
        <w:rPr>
          <w:rFonts w:ascii="Calibri" w:hAnsi="Calibri"/>
          <w:sz w:val="24"/>
          <w:szCs w:val="24"/>
        </w:rPr>
        <w:t xml:space="preserve"> et systèmes</w:t>
      </w:r>
    </w:p>
    <w:p w14:paraId="0C0D98DA" w14:textId="77777777" w:rsidR="005B5D59" w:rsidRPr="00791367" w:rsidRDefault="005B5D59" w:rsidP="00791367">
      <w:pPr>
        <w:rPr>
          <w:rFonts w:ascii="Calibri" w:hAnsi="Calibri"/>
          <w:sz w:val="24"/>
          <w:szCs w:val="24"/>
        </w:rPr>
      </w:pPr>
    </w:p>
    <w:p w14:paraId="00AD8BF6" w14:textId="556C0405" w:rsidR="00146618" w:rsidRPr="00791367" w:rsidRDefault="00431A26" w:rsidP="00791367">
      <w:pPr>
        <w:rPr>
          <w:rFonts w:ascii="Calibri" w:hAnsi="Calibri"/>
          <w:sz w:val="24"/>
          <w:szCs w:val="24"/>
        </w:rPr>
      </w:pPr>
      <w:r w:rsidRPr="00791367">
        <w:rPr>
          <w:rFonts w:ascii="Calibri" w:hAnsi="Calibri"/>
          <w:sz w:val="24"/>
          <w:szCs w:val="24"/>
        </w:rPr>
        <w:t xml:space="preserve">INFORMATIONS </w:t>
      </w:r>
      <w:r w:rsidR="00165576" w:rsidRPr="00791367">
        <w:rPr>
          <w:rFonts w:ascii="Calibri" w:hAnsi="Calibri"/>
          <w:sz w:val="24"/>
          <w:szCs w:val="24"/>
        </w:rPr>
        <w:t>AU 05 58 13 13 24</w:t>
      </w:r>
    </w:p>
    <w:p w14:paraId="1CDF08A7" w14:textId="77777777" w:rsidR="00146618" w:rsidRPr="00791367" w:rsidRDefault="00146618" w:rsidP="00791367">
      <w:pPr>
        <w:rPr>
          <w:rFonts w:ascii="Calibri" w:hAnsi="Calibri"/>
          <w:sz w:val="24"/>
          <w:szCs w:val="24"/>
        </w:rPr>
      </w:pPr>
    </w:p>
    <w:p w14:paraId="335BAF8F" w14:textId="77777777" w:rsidR="00734FDF" w:rsidRPr="00791367" w:rsidRDefault="00734FDF" w:rsidP="00791367">
      <w:pPr>
        <w:rPr>
          <w:rFonts w:ascii="Calibri" w:hAnsi="Calibri"/>
          <w:sz w:val="24"/>
          <w:szCs w:val="24"/>
        </w:rPr>
      </w:pPr>
    </w:p>
    <w:p w14:paraId="1F0C7381" w14:textId="4E5C69CE" w:rsidR="005848F1" w:rsidRPr="00791367" w:rsidRDefault="005848F1" w:rsidP="00791367">
      <w:pPr>
        <w:rPr>
          <w:rFonts w:ascii="Calibri" w:hAnsi="Calibri"/>
          <w:sz w:val="24"/>
          <w:szCs w:val="24"/>
        </w:rPr>
      </w:pPr>
    </w:p>
    <w:p w14:paraId="4A53F0B5" w14:textId="114626AD" w:rsidR="001B43FC" w:rsidRPr="00791367" w:rsidRDefault="001B43FC" w:rsidP="00791367">
      <w:pPr>
        <w:rPr>
          <w:rFonts w:ascii="Calibri" w:hAnsi="Calibri"/>
          <w:sz w:val="24"/>
          <w:szCs w:val="24"/>
        </w:rPr>
      </w:pPr>
    </w:p>
    <w:p w14:paraId="4B4662EF" w14:textId="77777777" w:rsidR="001B43FC" w:rsidRPr="00791367" w:rsidRDefault="001B43FC" w:rsidP="00791367">
      <w:pPr>
        <w:rPr>
          <w:rFonts w:ascii="Calibri" w:hAnsi="Calibri"/>
          <w:sz w:val="24"/>
          <w:szCs w:val="24"/>
        </w:rPr>
      </w:pPr>
    </w:p>
    <w:sectPr w:rsidR="001B43FC" w:rsidRPr="00791367" w:rsidSect="00BB6E3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339"/>
    <w:rsid w:val="00146618"/>
    <w:rsid w:val="00165576"/>
    <w:rsid w:val="001B43FC"/>
    <w:rsid w:val="00345D22"/>
    <w:rsid w:val="003A1414"/>
    <w:rsid w:val="00402DF6"/>
    <w:rsid w:val="00431A26"/>
    <w:rsid w:val="005848F1"/>
    <w:rsid w:val="005B5D59"/>
    <w:rsid w:val="00627D35"/>
    <w:rsid w:val="006502FC"/>
    <w:rsid w:val="00704AA5"/>
    <w:rsid w:val="00734FDF"/>
    <w:rsid w:val="00791367"/>
    <w:rsid w:val="00794D9E"/>
    <w:rsid w:val="007C6339"/>
    <w:rsid w:val="009D10B6"/>
    <w:rsid w:val="00A57678"/>
    <w:rsid w:val="00B80A43"/>
    <w:rsid w:val="00BB6E37"/>
    <w:rsid w:val="00D45D52"/>
    <w:rsid w:val="00E90FB6"/>
    <w:rsid w:val="00EC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D026"/>
  <w15:chartTrackingRefBased/>
  <w15:docId w15:val="{5BB51DFB-D2B4-439A-9F87-A39F9B00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339"/>
  </w:style>
  <w:style w:type="paragraph" w:styleId="Titre1">
    <w:name w:val="heading 1"/>
    <w:basedOn w:val="Normal"/>
    <w:next w:val="Normal"/>
    <w:link w:val="Titre1Car"/>
    <w:uiPriority w:val="9"/>
    <w:qFormat/>
    <w:rsid w:val="007C6339"/>
    <w:pPr>
      <w:keepNext/>
      <w:keepLines/>
      <w:pBdr>
        <w:bottom w:val="single" w:sz="4" w:space="1" w:color="00C6BB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633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633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C633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C633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C633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C633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633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633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C633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7C6339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7C633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C633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C633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C633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7C633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C633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C6339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7C6339"/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633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7C633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7C6339"/>
    <w:rPr>
      <w:b/>
      <w:bCs/>
    </w:rPr>
  </w:style>
  <w:style w:type="character" w:styleId="Accentuation">
    <w:name w:val="Emphasis"/>
    <w:basedOn w:val="Policepardfaut"/>
    <w:uiPriority w:val="20"/>
    <w:qFormat/>
    <w:rsid w:val="007C6339"/>
    <w:rPr>
      <w:i/>
      <w:iCs/>
    </w:rPr>
  </w:style>
  <w:style w:type="paragraph" w:styleId="Sansinterligne">
    <w:name w:val="No Spacing"/>
    <w:uiPriority w:val="1"/>
    <w:qFormat/>
    <w:rsid w:val="007C6339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C633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7C6339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633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6339"/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7C6339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7C6339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7C6339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7C6339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7C6339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C633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oncis">
  <a:themeElements>
    <a:clrScheme name="Concis">
      <a:dk1>
        <a:sysClr val="windowText" lastClr="000000"/>
      </a:dk1>
      <a:lt1>
        <a:sysClr val="window" lastClr="FFFFFF"/>
      </a:lt1>
      <a:dk2>
        <a:srgbClr val="212121"/>
      </a:dk2>
      <a:lt2>
        <a:srgbClr val="636363"/>
      </a:lt2>
      <a:accent1>
        <a:srgbClr val="00C6BB"/>
      </a:accent1>
      <a:accent2>
        <a:srgbClr val="6FEBA0"/>
      </a:accent2>
      <a:accent3>
        <a:srgbClr val="B6DF5E"/>
      </a:accent3>
      <a:accent4>
        <a:srgbClr val="EFB251"/>
      </a:accent4>
      <a:accent5>
        <a:srgbClr val="EF755F"/>
      </a:accent5>
      <a:accent6>
        <a:srgbClr val="ED515C"/>
      </a:accent6>
      <a:hlink>
        <a:srgbClr val="8F8F8F"/>
      </a:hlink>
      <a:folHlink>
        <a:srgbClr val="A5A5A5"/>
      </a:folHlink>
    </a:clrScheme>
    <a:fontScheme name="Concis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Concis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lumMod val="105000"/>
              </a:schemeClr>
            </a:gs>
            <a:gs pos="100000">
              <a:schemeClr val="phClr">
                <a:tint val="9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  <a:lumMod val="102000"/>
              </a:schemeClr>
              <a:schemeClr val="phClr">
                <a:shade val="98000"/>
                <a:lumMod val="98000"/>
              </a:schemeClr>
            </a:duotone>
          </a:blip>
          <a:tile tx="0" ty="0" sx="100000" sy="100000" flip="none" algn="tl"/>
        </a:blipFill>
      </a:fillStyleLst>
      <a:lnStyleLst>
        <a:ln w="9525" cap="rnd" cmpd="sng" algn="ctr">
          <a:solidFill>
            <a:schemeClr val="phClr"/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63500" dist="25400" dir="13500000">
              <a:srgbClr val="000000">
                <a:alpha val="75000"/>
              </a:srgbClr>
            </a:inn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</a:schemeClr>
            </a:gs>
            <a:gs pos="100000">
              <a:schemeClr val="phClr">
                <a:tint val="84000"/>
                <a:shade val="84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90000"/>
                <a:satMod val="120000"/>
                <a:lumMod val="90000"/>
              </a:schemeClr>
            </a:gs>
            <a:gs pos="100000">
              <a:schemeClr val="phClr"/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Quotable" id="{39EC5628-30ED-4578-ACD8-9820EDB8E15A}" vid="{6F3559E9-1A4C-49D8-94D4-F41003531C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120D40-6D69-4D7E-95E3-1B2AF630EA81}"/>
</file>

<file path=customXml/itemProps2.xml><?xml version="1.0" encoding="utf-8"?>
<ds:datastoreItem xmlns:ds="http://schemas.openxmlformats.org/officeDocument/2006/customXml" ds:itemID="{2E2D6413-C8E0-4254-84F9-6BDD5B4BAB29}"/>
</file>

<file path=customXml/itemProps3.xml><?xml version="1.0" encoding="utf-8"?>
<ds:datastoreItem xmlns:ds="http://schemas.openxmlformats.org/officeDocument/2006/customXml" ds:itemID="{0D15F735-946D-42DC-A89A-372D77AAD8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4</cp:revision>
  <dcterms:created xsi:type="dcterms:W3CDTF">2020-02-13T14:55:00Z</dcterms:created>
  <dcterms:modified xsi:type="dcterms:W3CDTF">2020-02-13T15:01:00Z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